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CA" w:rsidRPr="007C75CA" w:rsidRDefault="007C75CA" w:rsidP="007C75CA">
      <w:pPr>
        <w:pStyle w:val="a5"/>
        <w:rPr>
          <w:szCs w:val="28"/>
        </w:rPr>
      </w:pPr>
      <w:r w:rsidRPr="007C75CA">
        <w:rPr>
          <w:szCs w:val="28"/>
        </w:rPr>
        <w:t>РОССИЙСКАЯ ФЕДЕРАЦИЯ</w:t>
      </w:r>
    </w:p>
    <w:p w:rsidR="007C75CA" w:rsidRPr="007C75CA" w:rsidRDefault="007C75CA" w:rsidP="007C75CA">
      <w:pPr>
        <w:pStyle w:val="1"/>
        <w:rPr>
          <w:szCs w:val="28"/>
        </w:rPr>
      </w:pPr>
      <w:r w:rsidRPr="007C75CA">
        <w:rPr>
          <w:szCs w:val="28"/>
        </w:rPr>
        <w:t>ИРКУТСКАЯ ОБЛАСТЬ</w:t>
      </w:r>
    </w:p>
    <w:p w:rsidR="007C75CA" w:rsidRPr="007C75CA" w:rsidRDefault="007C75CA" w:rsidP="007C7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5CA">
        <w:rPr>
          <w:rFonts w:ascii="Times New Roman" w:hAnsi="Times New Roman" w:cs="Times New Roman"/>
          <w:b/>
          <w:bCs/>
          <w:sz w:val="28"/>
          <w:szCs w:val="28"/>
        </w:rPr>
        <w:t>Нижнеудинское муниципальное образование</w:t>
      </w:r>
    </w:p>
    <w:p w:rsidR="007C75CA" w:rsidRPr="007C75CA" w:rsidRDefault="007C75CA" w:rsidP="007C75CA">
      <w:pPr>
        <w:pStyle w:val="1"/>
        <w:rPr>
          <w:szCs w:val="28"/>
        </w:rPr>
      </w:pPr>
      <w:r w:rsidRPr="007C75CA">
        <w:rPr>
          <w:szCs w:val="28"/>
        </w:rPr>
        <w:t xml:space="preserve">АДМИНИСТРАЦИЯ </w:t>
      </w:r>
    </w:p>
    <w:p w:rsidR="007C75CA" w:rsidRPr="007C75CA" w:rsidRDefault="007C75CA" w:rsidP="007C75CA">
      <w:pPr>
        <w:pStyle w:val="2"/>
        <w:rPr>
          <w:sz w:val="28"/>
          <w:szCs w:val="28"/>
        </w:rPr>
      </w:pPr>
      <w:proofErr w:type="gramStart"/>
      <w:r w:rsidRPr="007C75CA">
        <w:rPr>
          <w:sz w:val="28"/>
          <w:szCs w:val="28"/>
        </w:rPr>
        <w:t>П</w:t>
      </w:r>
      <w:proofErr w:type="gramEnd"/>
      <w:r w:rsidRPr="007C75CA">
        <w:rPr>
          <w:sz w:val="28"/>
          <w:szCs w:val="28"/>
        </w:rPr>
        <w:t xml:space="preserve"> О С Т А Н О В Л Е Н И Е</w:t>
      </w:r>
    </w:p>
    <w:p w:rsidR="007C75CA" w:rsidRPr="007C75CA" w:rsidRDefault="007C75CA" w:rsidP="007C75CA">
      <w:pPr>
        <w:rPr>
          <w:rFonts w:ascii="Times New Roman" w:hAnsi="Times New Roman" w:cs="Times New Roman"/>
          <w:sz w:val="28"/>
          <w:szCs w:val="28"/>
        </w:rPr>
      </w:pPr>
    </w:p>
    <w:p w:rsidR="007C75CA" w:rsidRPr="00732DFC" w:rsidRDefault="007C75CA" w:rsidP="007C75CA">
      <w:pPr>
        <w:rPr>
          <w:rFonts w:ascii="Times New Roman" w:hAnsi="Times New Roman" w:cs="Times New Roman"/>
          <w:sz w:val="28"/>
          <w:szCs w:val="28"/>
        </w:rPr>
      </w:pPr>
      <w:r w:rsidRPr="00732DFC">
        <w:rPr>
          <w:rFonts w:ascii="Times New Roman" w:hAnsi="Times New Roman" w:cs="Times New Roman"/>
          <w:sz w:val="28"/>
          <w:szCs w:val="28"/>
        </w:rPr>
        <w:t xml:space="preserve">от </w:t>
      </w:r>
      <w:r w:rsidR="000D1280">
        <w:rPr>
          <w:rFonts w:ascii="Times New Roman" w:hAnsi="Times New Roman" w:cs="Times New Roman"/>
          <w:sz w:val="28"/>
          <w:szCs w:val="28"/>
        </w:rPr>
        <w:t>«19</w:t>
      </w:r>
      <w:r w:rsidR="00E324AE" w:rsidRPr="00732DFC">
        <w:rPr>
          <w:rFonts w:ascii="Times New Roman" w:hAnsi="Times New Roman" w:cs="Times New Roman"/>
          <w:sz w:val="28"/>
          <w:szCs w:val="28"/>
        </w:rPr>
        <w:t>»</w:t>
      </w:r>
      <w:r w:rsidR="00176FEB" w:rsidRPr="00732DFC">
        <w:rPr>
          <w:rFonts w:ascii="Times New Roman" w:hAnsi="Times New Roman" w:cs="Times New Roman"/>
          <w:sz w:val="28"/>
          <w:szCs w:val="28"/>
        </w:rPr>
        <w:t xml:space="preserve"> </w:t>
      </w:r>
      <w:r w:rsidRPr="00732DFC">
        <w:rPr>
          <w:rFonts w:ascii="Times New Roman" w:hAnsi="Times New Roman" w:cs="Times New Roman"/>
          <w:sz w:val="28"/>
          <w:szCs w:val="28"/>
        </w:rPr>
        <w:t xml:space="preserve"> </w:t>
      </w:r>
      <w:r w:rsidR="005C2E62" w:rsidRPr="00732DF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106D3" w:rsidRPr="00732DFC">
        <w:rPr>
          <w:rFonts w:ascii="Times New Roman" w:hAnsi="Times New Roman" w:cs="Times New Roman"/>
          <w:sz w:val="28"/>
          <w:szCs w:val="28"/>
        </w:rPr>
        <w:t xml:space="preserve"> </w:t>
      </w:r>
      <w:r w:rsidRPr="00732DFC">
        <w:rPr>
          <w:rFonts w:ascii="Times New Roman" w:hAnsi="Times New Roman" w:cs="Times New Roman"/>
          <w:sz w:val="28"/>
          <w:szCs w:val="28"/>
        </w:rPr>
        <w:t xml:space="preserve"> 202</w:t>
      </w:r>
      <w:r w:rsidR="00447325" w:rsidRPr="00732DFC">
        <w:rPr>
          <w:rFonts w:ascii="Times New Roman" w:hAnsi="Times New Roman" w:cs="Times New Roman"/>
          <w:sz w:val="28"/>
          <w:szCs w:val="28"/>
        </w:rPr>
        <w:t>4</w:t>
      </w:r>
      <w:r w:rsidR="005106D3" w:rsidRPr="00732DFC">
        <w:rPr>
          <w:rFonts w:ascii="Times New Roman" w:hAnsi="Times New Roman" w:cs="Times New Roman"/>
          <w:sz w:val="28"/>
          <w:szCs w:val="28"/>
        </w:rPr>
        <w:t xml:space="preserve"> г.      </w:t>
      </w:r>
      <w:r w:rsidR="00E324AE" w:rsidRPr="00732D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2DFC">
        <w:rPr>
          <w:rFonts w:ascii="Times New Roman" w:hAnsi="Times New Roman" w:cs="Times New Roman"/>
          <w:sz w:val="28"/>
          <w:szCs w:val="28"/>
        </w:rPr>
        <w:t xml:space="preserve"> №</w:t>
      </w:r>
      <w:r w:rsidR="000D1280">
        <w:rPr>
          <w:rFonts w:ascii="Times New Roman" w:hAnsi="Times New Roman" w:cs="Times New Roman"/>
          <w:sz w:val="28"/>
          <w:szCs w:val="28"/>
        </w:rPr>
        <w:t xml:space="preserve"> 344</w:t>
      </w:r>
      <w:r w:rsidRPr="00732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EB" w:rsidRPr="00732DFC" w:rsidRDefault="00176FEB" w:rsidP="00176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EF" w:rsidRPr="00732DFC" w:rsidRDefault="00E044EF" w:rsidP="00176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2D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732DFC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7C75CA" w:rsidRPr="00732DFC" w:rsidRDefault="00176FEB" w:rsidP="00176FE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732DFC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732DF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C75CA" w:rsidRPr="00732DFC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Ликвидация несанкционированных свалок </w:t>
      </w:r>
    </w:p>
    <w:p w:rsidR="007C75CA" w:rsidRPr="00732DFC" w:rsidRDefault="007C75CA" w:rsidP="00176FE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732DFC">
        <w:rPr>
          <w:rFonts w:ascii="Times New Roman" w:eastAsia="Calibri" w:hAnsi="Times New Roman" w:cs="Times New Roman"/>
          <w:b/>
          <w:sz w:val="28"/>
          <w:szCs w:val="28"/>
        </w:rPr>
        <w:t xml:space="preserve">твердых коммунальных отходов  </w:t>
      </w:r>
    </w:p>
    <w:p w:rsidR="007C75CA" w:rsidRPr="00732DFC" w:rsidRDefault="007C75CA" w:rsidP="00176FE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732DFC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Нижнеудинского </w:t>
      </w:r>
    </w:p>
    <w:p w:rsidR="007C75CA" w:rsidRPr="00732DFC" w:rsidRDefault="007C75CA" w:rsidP="00176FE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732DFC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на 2021-202</w:t>
      </w:r>
      <w:r w:rsidR="00C01C1E" w:rsidRPr="00732DF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732DFC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CD0982" w:rsidRPr="00732DFC" w:rsidRDefault="00CD0982" w:rsidP="00176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325" w:rsidRPr="00732DFC" w:rsidRDefault="0076596E" w:rsidP="00176FEB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DFC">
        <w:rPr>
          <w:rFonts w:ascii="Times New Roman" w:eastAsia="Calibri" w:hAnsi="Times New Roman" w:cs="Times New Roman"/>
          <w:sz w:val="28"/>
          <w:szCs w:val="28"/>
        </w:rPr>
        <w:t>В</w:t>
      </w:r>
      <w:r w:rsidR="00F154C4" w:rsidRPr="00732DFC">
        <w:rPr>
          <w:rFonts w:ascii="Times New Roman" w:eastAsia="Calibri" w:hAnsi="Times New Roman" w:cs="Times New Roman"/>
          <w:sz w:val="28"/>
          <w:szCs w:val="28"/>
        </w:rPr>
        <w:t xml:space="preserve"> связи с </w:t>
      </w:r>
      <w:r w:rsidR="0027362D">
        <w:rPr>
          <w:rFonts w:ascii="Times New Roman" w:eastAsia="Calibri" w:hAnsi="Times New Roman" w:cs="Times New Roman"/>
          <w:sz w:val="28"/>
          <w:szCs w:val="28"/>
        </w:rPr>
        <w:t xml:space="preserve">обнаружением несанкционированных мест образования твердых коммунальных отходов в </w:t>
      </w:r>
      <w:r w:rsidR="00886E20" w:rsidRPr="00732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62D">
        <w:rPr>
          <w:rFonts w:ascii="Times New Roman" w:eastAsia="Calibri" w:hAnsi="Times New Roman" w:cs="Times New Roman"/>
          <w:sz w:val="28"/>
          <w:szCs w:val="28"/>
        </w:rPr>
        <w:t>2023</w:t>
      </w:r>
      <w:r w:rsidR="00823EA5" w:rsidRPr="00732DFC">
        <w:rPr>
          <w:rFonts w:ascii="Times New Roman" w:eastAsia="Calibri" w:hAnsi="Times New Roman" w:cs="Times New Roman"/>
          <w:sz w:val="28"/>
          <w:szCs w:val="28"/>
        </w:rPr>
        <w:t>-</w:t>
      </w:r>
      <w:r w:rsidR="0027362D">
        <w:rPr>
          <w:rFonts w:ascii="Times New Roman" w:eastAsia="Calibri" w:hAnsi="Times New Roman" w:cs="Times New Roman"/>
          <w:sz w:val="28"/>
          <w:szCs w:val="28"/>
        </w:rPr>
        <w:t>2024</w:t>
      </w:r>
      <w:r w:rsidR="00886E20" w:rsidRPr="00732DFC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823EA5" w:rsidRPr="00732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E20" w:rsidRPr="00732DFC">
        <w:rPr>
          <w:rFonts w:ascii="Times New Roman" w:eastAsia="Calibri" w:hAnsi="Times New Roman" w:cs="Times New Roman"/>
          <w:sz w:val="28"/>
          <w:szCs w:val="28"/>
        </w:rPr>
        <w:t xml:space="preserve">на территории Нижнеудинского муниципального </w:t>
      </w:r>
      <w:r w:rsidR="00E324AE" w:rsidRPr="00732DFC">
        <w:rPr>
          <w:rFonts w:ascii="Times New Roman" w:eastAsia="Calibri" w:hAnsi="Times New Roman" w:cs="Times New Roman"/>
          <w:sz w:val="28"/>
          <w:szCs w:val="28"/>
        </w:rPr>
        <w:t>образования руководствуясь</w:t>
      </w:r>
      <w:r w:rsidR="00F154C4" w:rsidRPr="00732DFC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года №131-</w:t>
      </w:r>
      <w:r w:rsidR="00E324AE" w:rsidRPr="00732DFC">
        <w:rPr>
          <w:rFonts w:ascii="Times New Roman" w:eastAsia="Calibri" w:hAnsi="Times New Roman" w:cs="Times New Roman"/>
          <w:sz w:val="28"/>
          <w:szCs w:val="28"/>
        </w:rPr>
        <w:t>ФЗ «</w:t>
      </w:r>
      <w:r w:rsidR="00447325" w:rsidRPr="00732DF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886E20" w:rsidRPr="00732DFC">
        <w:rPr>
          <w:rFonts w:ascii="Times New Roman" w:eastAsia="Calibri" w:hAnsi="Times New Roman" w:cs="Times New Roman"/>
          <w:sz w:val="28"/>
          <w:szCs w:val="28"/>
        </w:rPr>
        <w:t>,</w:t>
      </w:r>
      <w:r w:rsidR="00886E20" w:rsidRPr="00732DFC">
        <w:rPr>
          <w:rFonts w:ascii="Times New Roman" w:hAnsi="Times New Roman" w:cs="Times New Roman"/>
          <w:sz w:val="28"/>
          <w:szCs w:val="28"/>
        </w:rPr>
        <w:t xml:space="preserve"> </w:t>
      </w:r>
      <w:r w:rsidR="00886E20" w:rsidRPr="00732DFC">
        <w:rPr>
          <w:rFonts w:ascii="Times New Roman" w:eastAsia="Calibri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</w:t>
      </w:r>
      <w:r w:rsidR="00447325" w:rsidRPr="00732DFC">
        <w:rPr>
          <w:rFonts w:ascii="Times New Roman" w:eastAsia="Calibri" w:hAnsi="Times New Roman" w:cs="Times New Roman"/>
          <w:sz w:val="28"/>
          <w:szCs w:val="28"/>
        </w:rPr>
        <w:t xml:space="preserve"> ст.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="00447325" w:rsidRPr="00732DF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47325" w:rsidRPr="00732DFC">
        <w:rPr>
          <w:rFonts w:ascii="Times New Roman" w:eastAsia="Calibri" w:hAnsi="Times New Roman" w:cs="Times New Roman"/>
          <w:sz w:val="28"/>
          <w:szCs w:val="28"/>
        </w:rPr>
        <w:t xml:space="preserve"> о с т а н </w:t>
      </w:r>
      <w:proofErr w:type="gramStart"/>
      <w:r w:rsidR="00447325" w:rsidRPr="00732DF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447325" w:rsidRPr="00732DFC">
        <w:rPr>
          <w:rFonts w:ascii="Times New Roman" w:eastAsia="Calibri" w:hAnsi="Times New Roman" w:cs="Times New Roman"/>
          <w:sz w:val="28"/>
          <w:szCs w:val="28"/>
        </w:rPr>
        <w:t xml:space="preserve"> в л я е т:</w:t>
      </w:r>
    </w:p>
    <w:p w:rsidR="00176FEB" w:rsidRPr="00732DFC" w:rsidRDefault="00176FEB" w:rsidP="0017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DFC">
        <w:rPr>
          <w:rFonts w:ascii="Times New Roman" w:hAnsi="Times New Roman" w:cs="Times New Roman"/>
          <w:sz w:val="28"/>
          <w:szCs w:val="28"/>
        </w:rPr>
        <w:t>1.</w:t>
      </w:r>
      <w:r w:rsidR="00D11C0E" w:rsidRPr="00732DFC">
        <w:rPr>
          <w:rFonts w:ascii="Times New Roman" w:hAnsi="Times New Roman" w:cs="Times New Roman"/>
          <w:sz w:val="28"/>
          <w:szCs w:val="28"/>
        </w:rPr>
        <w:t xml:space="preserve"> </w:t>
      </w:r>
      <w:r w:rsidR="002D382F" w:rsidRPr="00732DFC">
        <w:rPr>
          <w:rFonts w:ascii="Times New Roman" w:hAnsi="Times New Roman" w:cs="Times New Roman"/>
          <w:sz w:val="28"/>
          <w:szCs w:val="28"/>
        </w:rPr>
        <w:t>Внести в постановление администрации Нижнеудинского муниципального образова</w:t>
      </w:r>
      <w:r w:rsidR="00886E20" w:rsidRPr="00732DFC">
        <w:rPr>
          <w:rFonts w:ascii="Times New Roman" w:hAnsi="Times New Roman" w:cs="Times New Roman"/>
          <w:sz w:val="28"/>
          <w:szCs w:val="28"/>
        </w:rPr>
        <w:t>ния от 08 июня 2021 года №605 «Об утверждении</w:t>
      </w:r>
      <w:r w:rsidR="002D382F" w:rsidRPr="00732DFC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2D382F" w:rsidRPr="00732DFC">
        <w:rPr>
          <w:rFonts w:ascii="Times New Roman" w:eastAsia="Calibri" w:hAnsi="Times New Roman" w:cs="Times New Roman"/>
          <w:sz w:val="28"/>
          <w:szCs w:val="28"/>
        </w:rPr>
        <w:t xml:space="preserve">Ликвидация несанкционированных свалок твердых коммунальных </w:t>
      </w:r>
      <w:r w:rsidR="00886E20" w:rsidRPr="00732DFC">
        <w:rPr>
          <w:rFonts w:ascii="Times New Roman" w:eastAsia="Calibri" w:hAnsi="Times New Roman" w:cs="Times New Roman"/>
          <w:sz w:val="28"/>
          <w:szCs w:val="28"/>
        </w:rPr>
        <w:t>отходов на</w:t>
      </w:r>
      <w:r w:rsidR="002D382F" w:rsidRPr="00732DFC">
        <w:rPr>
          <w:rFonts w:ascii="Times New Roman" w:eastAsia="Calibri" w:hAnsi="Times New Roman" w:cs="Times New Roman"/>
          <w:sz w:val="28"/>
          <w:szCs w:val="28"/>
        </w:rPr>
        <w:t xml:space="preserve"> территории Нижнеудинского муниципального образования на 2021-202</w:t>
      </w:r>
      <w:r w:rsidR="00F154C4" w:rsidRPr="00732DFC">
        <w:rPr>
          <w:rFonts w:ascii="Times New Roman" w:eastAsia="Calibri" w:hAnsi="Times New Roman" w:cs="Times New Roman"/>
          <w:sz w:val="28"/>
          <w:szCs w:val="28"/>
        </w:rPr>
        <w:t>6</w:t>
      </w:r>
      <w:r w:rsidR="002D382F" w:rsidRPr="00732DFC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="00886E20" w:rsidRPr="00732DFC">
        <w:rPr>
          <w:rFonts w:ascii="Times New Roman" w:hAnsi="Times New Roman" w:cs="Times New Roman"/>
          <w:sz w:val="28"/>
          <w:szCs w:val="28"/>
        </w:rPr>
        <w:t>»</w:t>
      </w:r>
      <w:r w:rsidR="002D382F" w:rsidRPr="00732D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32DFC" w:rsidRPr="00732DFC" w:rsidRDefault="00176FEB" w:rsidP="0017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DFC">
        <w:rPr>
          <w:rFonts w:ascii="Times New Roman" w:hAnsi="Times New Roman" w:cs="Times New Roman"/>
          <w:sz w:val="28"/>
          <w:szCs w:val="28"/>
        </w:rPr>
        <w:t xml:space="preserve">1.1. </w:t>
      </w:r>
      <w:r w:rsidR="00096614" w:rsidRPr="00732DFC">
        <w:rPr>
          <w:rFonts w:ascii="Times New Roman" w:hAnsi="Times New Roman" w:cs="Times New Roman"/>
          <w:sz w:val="28"/>
          <w:szCs w:val="28"/>
        </w:rPr>
        <w:t>Изложить</w:t>
      </w:r>
      <w:r w:rsidR="000B3454" w:rsidRPr="00732DFC">
        <w:rPr>
          <w:rFonts w:ascii="Times New Roman" w:hAnsi="Times New Roman" w:cs="Times New Roman"/>
          <w:sz w:val="28"/>
          <w:szCs w:val="28"/>
        </w:rPr>
        <w:t xml:space="preserve"> </w:t>
      </w:r>
      <w:r w:rsidR="000B3454" w:rsidRPr="00732DFC">
        <w:rPr>
          <w:rFonts w:ascii="Times New Roman" w:hAnsi="Times New Roman" w:cs="Times New Roman"/>
          <w:sz w:val="28"/>
          <w:szCs w:val="28"/>
          <w:lang w:eastAsia="ru-RU"/>
        </w:rPr>
        <w:t xml:space="preserve">Раздел 2. </w:t>
      </w:r>
      <w:r w:rsidR="00732D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B3454" w:rsidRPr="00732DFC">
        <w:rPr>
          <w:rFonts w:ascii="Times New Roman" w:hAnsi="Times New Roman" w:cs="Times New Roman"/>
          <w:sz w:val="28"/>
          <w:szCs w:val="28"/>
          <w:lang w:eastAsia="ru-RU"/>
        </w:rPr>
        <w:t>Цель и задачи муниципальной программы, целевые показатели муниципальной программы, сроки реализации</w:t>
      </w:r>
      <w:r w:rsidR="00732D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96614" w:rsidRPr="00732D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DFC">
        <w:rPr>
          <w:rFonts w:ascii="Times New Roman" w:hAnsi="Times New Roman" w:cs="Times New Roman"/>
          <w:sz w:val="28"/>
          <w:szCs w:val="28"/>
          <w:lang w:eastAsia="ru-RU"/>
        </w:rPr>
        <w:t>в новой редакции</w:t>
      </w:r>
      <w:r w:rsidR="00732DF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32DFC" w:rsidRPr="00732DFC">
        <w:rPr>
          <w:rFonts w:ascii="Times New Roman" w:hAnsi="Times New Roman" w:cs="Times New Roman"/>
          <w:sz w:val="28"/>
          <w:szCs w:val="28"/>
          <w:lang w:eastAsia="ru-RU"/>
        </w:rPr>
        <w:t>прилагается)</w:t>
      </w:r>
      <w:r w:rsidRPr="00732D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C75CA" w:rsidRPr="00732DFC" w:rsidRDefault="00176FEB" w:rsidP="0017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DFC">
        <w:rPr>
          <w:rFonts w:ascii="Times New Roman" w:hAnsi="Times New Roman" w:cs="Times New Roman"/>
          <w:sz w:val="28"/>
          <w:szCs w:val="28"/>
        </w:rPr>
        <w:t xml:space="preserve">2. </w:t>
      </w:r>
      <w:r w:rsidR="007C75CA" w:rsidRPr="00732DF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9" w:history="1">
        <w:r w:rsidR="007C75CA" w:rsidRPr="00732D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C75CA" w:rsidRPr="00732DF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C75CA" w:rsidRPr="00732D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7C75CA" w:rsidRPr="00732DF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75CA" w:rsidRPr="00732D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udinsk</w:t>
        </w:r>
        <w:proofErr w:type="spellEnd"/>
        <w:r w:rsidR="007C75CA" w:rsidRPr="00732DF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75CA" w:rsidRPr="00732D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75CA" w:rsidRPr="00732DFC">
        <w:rPr>
          <w:rFonts w:ascii="Times New Roman" w:hAnsi="Times New Roman" w:cs="Times New Roman"/>
          <w:sz w:val="28"/>
          <w:szCs w:val="28"/>
        </w:rPr>
        <w:t>.</w:t>
      </w:r>
    </w:p>
    <w:p w:rsidR="00935D90" w:rsidRPr="00732DFC" w:rsidRDefault="00935D90" w:rsidP="00176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D90" w:rsidRPr="00732DFC" w:rsidRDefault="00935D90" w:rsidP="007C75CA">
      <w:pPr>
        <w:tabs>
          <w:tab w:val="left" w:pos="567"/>
          <w:tab w:val="left" w:pos="993"/>
        </w:tabs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FEB" w:rsidRPr="00732DFC" w:rsidRDefault="00176FEB" w:rsidP="007C75CA">
      <w:pPr>
        <w:tabs>
          <w:tab w:val="left" w:pos="567"/>
          <w:tab w:val="left" w:pos="993"/>
        </w:tabs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B27" w:rsidRPr="00732DFC" w:rsidRDefault="005106D3" w:rsidP="00935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2DFC">
        <w:rPr>
          <w:rFonts w:ascii="Times New Roman" w:hAnsi="Times New Roman" w:cs="Times New Roman"/>
          <w:sz w:val="28"/>
          <w:szCs w:val="28"/>
        </w:rPr>
        <w:t>Г</w:t>
      </w:r>
      <w:r w:rsidR="00602B27" w:rsidRPr="00732DFC">
        <w:rPr>
          <w:rFonts w:ascii="Times New Roman" w:hAnsi="Times New Roman" w:cs="Times New Roman"/>
          <w:sz w:val="28"/>
          <w:szCs w:val="28"/>
        </w:rPr>
        <w:t>лав</w:t>
      </w:r>
      <w:r w:rsidRPr="00732DFC">
        <w:rPr>
          <w:rFonts w:ascii="Times New Roman" w:hAnsi="Times New Roman" w:cs="Times New Roman"/>
          <w:sz w:val="28"/>
          <w:szCs w:val="28"/>
        </w:rPr>
        <w:t>а</w:t>
      </w:r>
      <w:r w:rsidR="00602B27" w:rsidRPr="00732DFC">
        <w:rPr>
          <w:rFonts w:ascii="Times New Roman" w:hAnsi="Times New Roman" w:cs="Times New Roman"/>
          <w:sz w:val="28"/>
          <w:szCs w:val="28"/>
        </w:rPr>
        <w:t xml:space="preserve"> Нижнеудинского </w:t>
      </w:r>
    </w:p>
    <w:p w:rsidR="007C75CA" w:rsidRPr="00732DFC" w:rsidRDefault="00602B27" w:rsidP="00935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2D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  <w:r w:rsidR="007C75CA" w:rsidRPr="00732DFC">
        <w:rPr>
          <w:rFonts w:ascii="Times New Roman" w:hAnsi="Times New Roman" w:cs="Times New Roman"/>
          <w:sz w:val="28"/>
          <w:szCs w:val="28"/>
        </w:rPr>
        <w:t xml:space="preserve"> </w:t>
      </w:r>
      <w:r w:rsidRPr="00732D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32DFC">
        <w:rPr>
          <w:rFonts w:ascii="Times New Roman" w:hAnsi="Times New Roman" w:cs="Times New Roman"/>
          <w:sz w:val="28"/>
          <w:szCs w:val="28"/>
        </w:rPr>
        <w:t xml:space="preserve">  </w:t>
      </w:r>
      <w:r w:rsidR="00176FEB" w:rsidRPr="00732DFC">
        <w:rPr>
          <w:rFonts w:ascii="Times New Roman" w:hAnsi="Times New Roman" w:cs="Times New Roman"/>
          <w:sz w:val="28"/>
          <w:szCs w:val="28"/>
        </w:rPr>
        <w:t xml:space="preserve">  </w:t>
      </w:r>
      <w:r w:rsidR="005106D3" w:rsidRPr="00732DFC">
        <w:rPr>
          <w:rFonts w:ascii="Times New Roman" w:hAnsi="Times New Roman" w:cs="Times New Roman"/>
          <w:sz w:val="28"/>
          <w:szCs w:val="28"/>
        </w:rPr>
        <w:t>Ю.Н. Маскаев</w:t>
      </w:r>
    </w:p>
    <w:p w:rsidR="00BE51DF" w:rsidRPr="00732DFC" w:rsidRDefault="00BE51DF" w:rsidP="00CD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2DFC" w:rsidRDefault="00732DFC" w:rsidP="00CD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2DFC" w:rsidRDefault="00732DFC" w:rsidP="00CD0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FE0" w:rsidRPr="006A7FE0" w:rsidRDefault="006A7FE0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F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6A7FE0" w:rsidRPr="006A7FE0" w:rsidRDefault="006A7FE0" w:rsidP="006A7F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FE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02B27" w:rsidRDefault="006A7FE0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FE0">
        <w:rPr>
          <w:rFonts w:ascii="Times New Roman" w:eastAsia="Calibri" w:hAnsi="Times New Roman" w:cs="Times New Roman"/>
          <w:sz w:val="28"/>
          <w:szCs w:val="28"/>
        </w:rPr>
        <w:t>Нижнеудинского муниципального образования</w:t>
      </w:r>
      <w:r w:rsidR="00602B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602B27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proofErr w:type="gramEnd"/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программу  «Ликвидация несанкционированных свалок </w:t>
      </w:r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твердых коммунальных отходов  </w:t>
      </w:r>
    </w:p>
    <w:p w:rsidR="00602B27" w:rsidRPr="00602B27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на территории Нижнеудинского </w:t>
      </w:r>
    </w:p>
    <w:p w:rsidR="006A7FE0" w:rsidRPr="006A7FE0" w:rsidRDefault="00602B27" w:rsidP="00602B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B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на 2021-202</w:t>
      </w:r>
      <w:r w:rsidR="00C01C1E">
        <w:rPr>
          <w:rFonts w:ascii="Times New Roman" w:eastAsia="Calibri" w:hAnsi="Times New Roman" w:cs="Times New Roman"/>
          <w:sz w:val="28"/>
          <w:szCs w:val="28"/>
        </w:rPr>
        <w:t>6</w:t>
      </w:r>
      <w:r w:rsidRPr="00602B27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6A7FE0" w:rsidRPr="006A7FE0" w:rsidRDefault="00001795" w:rsidP="000017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8D2E52">
        <w:rPr>
          <w:rFonts w:ascii="Times New Roman" w:eastAsia="Calibri" w:hAnsi="Times New Roman" w:cs="Times New Roman"/>
          <w:sz w:val="28"/>
          <w:szCs w:val="28"/>
        </w:rPr>
        <w:t xml:space="preserve">                             о</w:t>
      </w:r>
      <w:r w:rsidR="00442D20">
        <w:rPr>
          <w:rFonts w:ascii="Times New Roman" w:eastAsia="Calibri" w:hAnsi="Times New Roman" w:cs="Times New Roman"/>
          <w:sz w:val="28"/>
          <w:szCs w:val="28"/>
        </w:rPr>
        <w:t>т</w:t>
      </w:r>
      <w:r w:rsidR="00935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280">
        <w:rPr>
          <w:rFonts w:ascii="Times New Roman" w:eastAsia="Calibri" w:hAnsi="Times New Roman" w:cs="Times New Roman"/>
          <w:sz w:val="28"/>
          <w:szCs w:val="28"/>
        </w:rPr>
        <w:t>19</w:t>
      </w:r>
      <w:r w:rsidR="00935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61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D9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42D20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0D1280">
        <w:rPr>
          <w:rFonts w:ascii="Times New Roman" w:eastAsia="Calibri" w:hAnsi="Times New Roman" w:cs="Times New Roman"/>
          <w:sz w:val="28"/>
          <w:szCs w:val="28"/>
        </w:rPr>
        <w:t xml:space="preserve"> 344</w:t>
      </w:r>
      <w:bookmarkStart w:id="0" w:name="_GoBack"/>
      <w:bookmarkEnd w:id="0"/>
      <w:r w:rsidR="00323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2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844" w:rsidRDefault="00F64844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F37" w:rsidRPr="00F64844" w:rsidRDefault="00FD2F37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F64844"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униципальная программа</w:t>
      </w:r>
    </w:p>
    <w:p w:rsidR="006A7FE0" w:rsidRDefault="00FD2F37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«Ликвидаци</w:t>
      </w:r>
      <w:r w:rsidR="006A7FE0">
        <w:rPr>
          <w:rFonts w:ascii="Times New Roman" w:hAnsi="Times New Roman" w:cs="Times New Roman"/>
          <w:b/>
          <w:sz w:val="28"/>
          <w:szCs w:val="28"/>
          <w:lang w:eastAsia="ru-RU"/>
        </w:rPr>
        <w:t>я несанкционированных свалок</w:t>
      </w:r>
    </w:p>
    <w:p w:rsidR="00FD2F37" w:rsidRPr="00F64844" w:rsidRDefault="006A7FE0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 </w:t>
      </w:r>
    </w:p>
    <w:p w:rsidR="00F64844" w:rsidRDefault="00FD2F37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 на территории Нижнеудинского муниципального образования</w:t>
      </w:r>
      <w:r w:rsidR="00F648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2F37" w:rsidRPr="00F64844" w:rsidRDefault="007D5CC5" w:rsidP="00FD2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2021-202</w:t>
      </w:r>
      <w:r w:rsidR="00935D9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648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C73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64844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="00FD2F37" w:rsidRPr="00F6484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64844" w:rsidRPr="00FD2F37" w:rsidRDefault="00F64844" w:rsidP="00FD2F3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844">
        <w:rPr>
          <w:rFonts w:ascii="Times New Roman" w:eastAsia="Calibri" w:hAnsi="Times New Roman" w:cs="Times New Roman"/>
          <w:b/>
          <w:sz w:val="28"/>
          <w:szCs w:val="28"/>
        </w:rPr>
        <w:t>г. Нижнеудинск, 202</w:t>
      </w:r>
      <w:r w:rsidR="0000179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901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84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64844" w:rsidRDefault="00F64844" w:rsidP="00F6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750" w:rsidRDefault="00003750" w:rsidP="0000375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750" w:rsidRDefault="00AF3F32" w:rsidP="0000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="00003750"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F7B0C"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и задачи </w:t>
      </w:r>
      <w:r w:rsidR="00DF7B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DF7B0C"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программы,</w:t>
      </w:r>
    </w:p>
    <w:p w:rsidR="00003750" w:rsidRDefault="00DF7B0C" w:rsidP="0000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елевые</w:t>
      </w:r>
      <w:r w:rsid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003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750">
        <w:rPr>
          <w:rFonts w:ascii="Times New Roman" w:hAnsi="Times New Roman" w:cs="Times New Roman"/>
          <w:b/>
          <w:sz w:val="28"/>
          <w:szCs w:val="28"/>
          <w:lang w:eastAsia="ru-RU"/>
        </w:rPr>
        <w:t>сроки реализации</w:t>
      </w:r>
    </w:p>
    <w:p w:rsidR="00350E19" w:rsidRDefault="00350E19" w:rsidP="00350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72" w:rsidRDefault="00350E19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19">
        <w:rPr>
          <w:rFonts w:ascii="Times New Roman" w:hAnsi="Times New Roman" w:cs="Times New Roman"/>
          <w:sz w:val="28"/>
          <w:szCs w:val="28"/>
        </w:rPr>
        <w:t xml:space="preserve">Целью Программы является улучшение экологической ситуации на территории Нижнеудинского муниципального образования, достижение экологической безопасности населения за счет уменьшения негативного влияния на </w:t>
      </w:r>
      <w:r w:rsidR="00440DF4">
        <w:rPr>
          <w:rFonts w:ascii="Times New Roman" w:hAnsi="Times New Roman" w:cs="Times New Roman"/>
          <w:sz w:val="28"/>
          <w:szCs w:val="28"/>
        </w:rPr>
        <w:t>окружающую среду твердых коммунальных</w:t>
      </w:r>
      <w:r w:rsidRPr="00350E19">
        <w:rPr>
          <w:rFonts w:ascii="Times New Roman" w:hAnsi="Times New Roman" w:cs="Times New Roman"/>
          <w:sz w:val="28"/>
          <w:szCs w:val="28"/>
        </w:rPr>
        <w:t xml:space="preserve"> отходов путем ликвидации </w:t>
      </w:r>
      <w:r w:rsidR="00133AA8">
        <w:rPr>
          <w:rFonts w:ascii="Times New Roman" w:hAnsi="Times New Roman" w:cs="Times New Roman"/>
          <w:sz w:val="28"/>
          <w:szCs w:val="28"/>
        </w:rPr>
        <w:t>26</w:t>
      </w:r>
      <w:r w:rsidR="00EA2F72">
        <w:rPr>
          <w:rFonts w:ascii="Times New Roman" w:hAnsi="Times New Roman" w:cs="Times New Roman"/>
          <w:sz w:val="28"/>
          <w:szCs w:val="28"/>
        </w:rPr>
        <w:t xml:space="preserve"> </w:t>
      </w:r>
      <w:r w:rsidRPr="00350E19">
        <w:rPr>
          <w:rFonts w:ascii="Times New Roman" w:hAnsi="Times New Roman" w:cs="Times New Roman"/>
          <w:sz w:val="28"/>
          <w:szCs w:val="28"/>
        </w:rPr>
        <w:t>несанкционированных свалок на</w:t>
      </w:r>
      <w:r w:rsidR="00AF3F32">
        <w:rPr>
          <w:rFonts w:ascii="Times New Roman" w:hAnsi="Times New Roman" w:cs="Times New Roman"/>
          <w:sz w:val="28"/>
          <w:szCs w:val="28"/>
        </w:rPr>
        <w:t xml:space="preserve"> территории города Нижнеудинска</w:t>
      </w:r>
      <w:r w:rsidR="00EA2F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473"/>
        <w:gridCol w:w="2391"/>
        <w:gridCol w:w="3378"/>
        <w:gridCol w:w="1212"/>
        <w:gridCol w:w="1902"/>
      </w:tblGrid>
      <w:tr w:rsidR="009E1476" w:rsidRPr="000918A6" w:rsidTr="009E1476">
        <w:tc>
          <w:tcPr>
            <w:tcW w:w="473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1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Место размещение</w:t>
            </w:r>
          </w:p>
        </w:tc>
        <w:tc>
          <w:tcPr>
            <w:tcW w:w="3378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212" w:type="dxa"/>
          </w:tcPr>
          <w:p w:rsidR="0036358B" w:rsidRDefault="000918A6" w:rsidP="00363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0918A6" w:rsidRPr="000918A6" w:rsidRDefault="000918A6" w:rsidP="00363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</w:tcPr>
          <w:p w:rsidR="000918A6" w:rsidRPr="000918A6" w:rsidRDefault="000918A6" w:rsidP="00091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Объем,</w:t>
            </w:r>
          </w:p>
          <w:p w:rsidR="000918A6" w:rsidRPr="000918A6" w:rsidRDefault="000918A6" w:rsidP="00091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0A8" w:rsidRPr="000918A6" w:rsidTr="009E1476">
        <w:tc>
          <w:tcPr>
            <w:tcW w:w="473" w:type="dxa"/>
          </w:tcPr>
          <w:p w:rsidR="000918A6" w:rsidRPr="000918A6" w:rsidRDefault="0009661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600 м северо-восток </w:t>
            </w:r>
          </w:p>
          <w:p w:rsidR="0066446F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от ул. Снежная</w:t>
            </w:r>
            <w:r w:rsidR="00664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18A6" w:rsidRPr="000918A6" w:rsidRDefault="0066446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3378" w:type="dxa"/>
          </w:tcPr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54.931751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. 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068300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54.932368;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066025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7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54.932885; </w:t>
            </w:r>
            <w:proofErr w:type="spellStart"/>
            <w:r w:rsidR="0047762E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47762E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063622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54.934192;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065210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54.932910;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064865</w:t>
            </w:r>
          </w:p>
        </w:tc>
        <w:tc>
          <w:tcPr>
            <w:tcW w:w="1212" w:type="dxa"/>
          </w:tcPr>
          <w:p w:rsidR="000918A6" w:rsidRPr="000918A6" w:rsidRDefault="000918A6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1,8577 </w:t>
            </w:r>
          </w:p>
        </w:tc>
        <w:tc>
          <w:tcPr>
            <w:tcW w:w="190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100</w:t>
            </w:r>
          </w:p>
        </w:tc>
      </w:tr>
      <w:tr w:rsidR="003E00A8" w:rsidRPr="000918A6" w:rsidTr="009E1476">
        <w:tc>
          <w:tcPr>
            <w:tcW w:w="473" w:type="dxa"/>
          </w:tcPr>
          <w:p w:rsidR="000918A6" w:rsidRPr="000918A6" w:rsidRDefault="0009661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д.42 </w:t>
            </w:r>
          </w:p>
          <w:p w:rsidR="0066446F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1-я Рабочая</w:t>
            </w:r>
            <w:r w:rsidR="00664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18A6" w:rsidRPr="000918A6" w:rsidRDefault="0066446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3378" w:type="dxa"/>
          </w:tcPr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54.906453;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002709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54.906767;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002248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54.908167;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98.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999780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="0047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54.907526; </w:t>
            </w:r>
            <w:proofErr w:type="spellStart"/>
            <w:r w:rsidR="0047762E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47762E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000091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54.907217;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001186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54.906721;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001717</w:t>
            </w:r>
          </w:p>
        </w:tc>
        <w:tc>
          <w:tcPr>
            <w:tcW w:w="121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</w:p>
        </w:tc>
        <w:tc>
          <w:tcPr>
            <w:tcW w:w="190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6</w:t>
            </w:r>
          </w:p>
        </w:tc>
      </w:tr>
      <w:tr w:rsidR="003E00A8" w:rsidRPr="000918A6" w:rsidTr="009E1476">
        <w:tc>
          <w:tcPr>
            <w:tcW w:w="473" w:type="dxa"/>
          </w:tcPr>
          <w:p w:rsidR="000918A6" w:rsidRPr="000918A6" w:rsidRDefault="0009661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д.56 </w:t>
            </w:r>
          </w:p>
          <w:p w:rsid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Свердлова</w:t>
            </w:r>
            <w:r w:rsidR="00664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46F" w:rsidRPr="000918A6" w:rsidRDefault="0066446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3378" w:type="dxa"/>
          </w:tcPr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54.891168;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048074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54.891264;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048621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54.891119;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048739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="0047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54.891008;  </w:t>
            </w:r>
            <w:proofErr w:type="spellStart"/>
            <w:r w:rsidR="0047762E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47762E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048380</w:t>
            </w:r>
          </w:p>
        </w:tc>
        <w:tc>
          <w:tcPr>
            <w:tcW w:w="121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</w:p>
        </w:tc>
        <w:tc>
          <w:tcPr>
            <w:tcW w:w="190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6</w:t>
            </w:r>
          </w:p>
        </w:tc>
      </w:tr>
      <w:tr w:rsidR="003E00A8" w:rsidRPr="000918A6" w:rsidTr="009E1476">
        <w:tc>
          <w:tcPr>
            <w:tcW w:w="473" w:type="dxa"/>
          </w:tcPr>
          <w:p w:rsidR="000918A6" w:rsidRPr="000918A6" w:rsidRDefault="0009661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д.28 </w:t>
            </w:r>
          </w:p>
          <w:p w:rsid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Южная</w:t>
            </w:r>
            <w:r w:rsidR="00664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46F" w:rsidRPr="000918A6" w:rsidRDefault="0066446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3378" w:type="dxa"/>
          </w:tcPr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54.893424;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018104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54.893547;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017954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54.893745;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018415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54.893665;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019263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54.893590;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019188</w:t>
            </w:r>
          </w:p>
        </w:tc>
        <w:tc>
          <w:tcPr>
            <w:tcW w:w="121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90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2</w:t>
            </w:r>
          </w:p>
        </w:tc>
      </w:tr>
      <w:tr w:rsidR="003E00A8" w:rsidRPr="000918A6" w:rsidTr="009E1476">
        <w:tc>
          <w:tcPr>
            <w:tcW w:w="473" w:type="dxa"/>
          </w:tcPr>
          <w:p w:rsidR="000918A6" w:rsidRPr="000918A6" w:rsidRDefault="00096614" w:rsidP="00052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д.32 </w:t>
            </w:r>
          </w:p>
          <w:p w:rsid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Южная</w:t>
            </w:r>
            <w:r w:rsidR="00664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46F" w:rsidRPr="000918A6" w:rsidRDefault="0066446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3378" w:type="dxa"/>
          </w:tcPr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54.892835;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019172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54.892894;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019049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893181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019445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54.893107;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019612</w:t>
            </w:r>
          </w:p>
        </w:tc>
        <w:tc>
          <w:tcPr>
            <w:tcW w:w="121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0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0,8</w:t>
            </w:r>
          </w:p>
        </w:tc>
      </w:tr>
      <w:tr w:rsidR="003E00A8" w:rsidRPr="000918A6" w:rsidTr="009E1476">
        <w:tc>
          <w:tcPr>
            <w:tcW w:w="473" w:type="dxa"/>
          </w:tcPr>
          <w:p w:rsidR="000918A6" w:rsidRPr="000918A6" w:rsidRDefault="00096614" w:rsidP="0009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3E00A8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д.42 </w:t>
            </w:r>
          </w:p>
          <w:p w:rsid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ул. Южная</w:t>
            </w:r>
            <w:r w:rsidR="00664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46F" w:rsidRPr="000918A6" w:rsidRDefault="0066446F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3378" w:type="dxa"/>
          </w:tcPr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54.892086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020634</w:t>
            </w:r>
          </w:p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7762E">
              <w:rPr>
                <w:rFonts w:ascii="Times New Roman" w:hAnsi="Times New Roman" w:cs="Times New Roman"/>
                <w:bCs/>
                <w:sz w:val="24"/>
                <w:szCs w:val="24"/>
              </w:rPr>
              <w:t>54.892192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020411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892454; 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020827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892447; 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021216</w:t>
            </w:r>
          </w:p>
        </w:tc>
        <w:tc>
          <w:tcPr>
            <w:tcW w:w="121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0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0,8</w:t>
            </w:r>
          </w:p>
        </w:tc>
      </w:tr>
      <w:tr w:rsidR="003E00A8" w:rsidRPr="000918A6" w:rsidTr="009E1476">
        <w:tc>
          <w:tcPr>
            <w:tcW w:w="473" w:type="dxa"/>
          </w:tcPr>
          <w:p w:rsidR="000918A6" w:rsidRPr="000918A6" w:rsidRDefault="00096614" w:rsidP="0009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3E00A8" w:rsidRDefault="000918A6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д.31 </w:t>
            </w:r>
          </w:p>
          <w:p w:rsidR="003E00A8" w:rsidRDefault="000918A6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по пер</w:t>
            </w:r>
            <w:r w:rsidR="003E00A8">
              <w:rPr>
                <w:rFonts w:ascii="Times New Roman" w:hAnsi="Times New Roman" w:cs="Times New Roman"/>
                <w:sz w:val="24"/>
                <w:szCs w:val="24"/>
              </w:rPr>
              <w:t>еулку</w:t>
            </w:r>
          </w:p>
          <w:p w:rsidR="000918A6" w:rsidRDefault="003E00A8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18A6" w:rsidRPr="000918A6"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  <w:r w:rsidR="00664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46F" w:rsidRPr="000918A6" w:rsidRDefault="0066446F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3378" w:type="dxa"/>
          </w:tcPr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54.884617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066676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54.885290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066708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54.886129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066397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54.886401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066032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54.886234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066955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54.885475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067116</w:t>
            </w:r>
          </w:p>
          <w:p w:rsidR="000918A6" w:rsidRPr="000918A6" w:rsidRDefault="0047762E" w:rsidP="000918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54.885123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0918A6" w:rsidRPr="000918A6">
              <w:rPr>
                <w:rFonts w:ascii="Times New Roman" w:hAnsi="Times New Roman" w:cs="Times New Roman"/>
                <w:bCs/>
                <w:sz w:val="24"/>
                <w:szCs w:val="24"/>
              </w:rPr>
              <w:t>067330</w:t>
            </w:r>
          </w:p>
        </w:tc>
        <w:tc>
          <w:tcPr>
            <w:tcW w:w="121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  <w:tc>
          <w:tcPr>
            <w:tcW w:w="1902" w:type="dxa"/>
          </w:tcPr>
          <w:p w:rsidR="000918A6" w:rsidRPr="000918A6" w:rsidRDefault="000918A6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A6"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F037A" w:rsidRPr="000918A6" w:rsidTr="009E1476">
        <w:tc>
          <w:tcPr>
            <w:tcW w:w="473" w:type="dxa"/>
          </w:tcPr>
          <w:p w:rsidR="009F037A" w:rsidRDefault="00096614" w:rsidP="0009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0964DE" w:rsidRDefault="000964DE" w:rsidP="000964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Нижнеудинск, </w:t>
            </w:r>
          </w:p>
          <w:p w:rsidR="0066446F" w:rsidRDefault="000964DE" w:rsidP="000964DE">
            <w:pPr>
              <w:ind w:hanging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09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Восточная,</w:t>
            </w:r>
          </w:p>
          <w:p w:rsidR="000964DE" w:rsidRPr="000964DE" w:rsidRDefault="000964DE" w:rsidP="000964DE">
            <w:pPr>
              <w:ind w:hanging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10.</w:t>
            </w:r>
          </w:p>
          <w:p w:rsidR="009F037A" w:rsidRPr="000918A6" w:rsidRDefault="009F037A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964DE" w:rsidRPr="000964DE" w:rsidRDefault="0047762E" w:rsidP="000964DE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54.899730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0964DE"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050493</w:t>
            </w:r>
          </w:p>
          <w:p w:rsidR="000964DE" w:rsidRPr="000964DE" w:rsidRDefault="0047762E" w:rsidP="000964DE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54.899505</w:t>
            </w:r>
            <w:r w:rsidR="000964DE"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0964DE"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0964DE"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</w:t>
            </w:r>
            <w:r w:rsidR="000964DE"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050245</w:t>
            </w:r>
          </w:p>
          <w:p w:rsidR="000964DE" w:rsidRPr="000964DE" w:rsidRDefault="0047762E" w:rsidP="000964DE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54.899357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0964DE"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050591</w:t>
            </w:r>
          </w:p>
          <w:p w:rsidR="009F037A" w:rsidRPr="000918A6" w:rsidRDefault="0047762E" w:rsidP="000964D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899584;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0964DE" w:rsidRPr="0009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050876</w:t>
            </w:r>
          </w:p>
        </w:tc>
        <w:tc>
          <w:tcPr>
            <w:tcW w:w="1212" w:type="dxa"/>
          </w:tcPr>
          <w:p w:rsidR="009F037A" w:rsidRPr="000964DE" w:rsidRDefault="000964DE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E">
              <w:rPr>
                <w:rFonts w:ascii="Times New Roman" w:hAnsi="Times New Roman" w:cs="Times New Roman"/>
              </w:rPr>
              <w:lastRenderedPageBreak/>
              <w:t>868</w:t>
            </w:r>
          </w:p>
        </w:tc>
        <w:tc>
          <w:tcPr>
            <w:tcW w:w="1902" w:type="dxa"/>
          </w:tcPr>
          <w:p w:rsidR="009F037A" w:rsidRPr="000918A6" w:rsidRDefault="000964DE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F037A" w:rsidRPr="000918A6" w:rsidTr="009E1476">
        <w:tc>
          <w:tcPr>
            <w:tcW w:w="473" w:type="dxa"/>
          </w:tcPr>
          <w:p w:rsidR="009F037A" w:rsidRDefault="0009661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1" w:type="dxa"/>
          </w:tcPr>
          <w:p w:rsidR="0066446F" w:rsidRDefault="003844E5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4E5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</w:t>
            </w:r>
            <w:r w:rsidR="006644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844E5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gramStart"/>
            <w:r w:rsidRPr="003844E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3844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37A" w:rsidRPr="000918A6" w:rsidRDefault="003844E5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4E5">
              <w:rPr>
                <w:rFonts w:ascii="Times New Roman" w:hAnsi="Times New Roman" w:cs="Times New Roman"/>
                <w:sz w:val="24"/>
                <w:szCs w:val="24"/>
              </w:rPr>
              <w:t>уч. 12</w:t>
            </w:r>
          </w:p>
        </w:tc>
        <w:tc>
          <w:tcPr>
            <w:tcW w:w="3378" w:type="dxa"/>
          </w:tcPr>
          <w:p w:rsidR="003844E5" w:rsidRPr="003844E5" w:rsidRDefault="0047762E" w:rsidP="003844E5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54.899571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3844E5"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050029</w:t>
            </w:r>
          </w:p>
          <w:p w:rsidR="003844E5" w:rsidRPr="003844E5" w:rsidRDefault="0047762E" w:rsidP="003844E5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54.899810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3844E5"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050236</w:t>
            </w:r>
          </w:p>
          <w:p w:rsidR="003844E5" w:rsidRPr="003844E5" w:rsidRDefault="0047762E" w:rsidP="003844E5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54.899723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3844E5"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050471</w:t>
            </w:r>
          </w:p>
          <w:p w:rsidR="009F037A" w:rsidRPr="000918A6" w:rsidRDefault="0047762E" w:rsidP="003844E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</w:t>
            </w:r>
            <w:r w:rsidR="003844E5"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899502;  </w:t>
            </w:r>
            <w:proofErr w:type="spellStart"/>
            <w:r w:rsidR="003844E5"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3844E5"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</w:t>
            </w:r>
            <w:r w:rsidR="003844E5" w:rsidRPr="0038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050232</w:t>
            </w:r>
          </w:p>
        </w:tc>
        <w:tc>
          <w:tcPr>
            <w:tcW w:w="1212" w:type="dxa"/>
          </w:tcPr>
          <w:p w:rsidR="009F037A" w:rsidRPr="000918A6" w:rsidRDefault="003844E5" w:rsidP="0038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902" w:type="dxa"/>
          </w:tcPr>
          <w:p w:rsidR="009F037A" w:rsidRPr="000918A6" w:rsidRDefault="003844E5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9E1476">
        <w:tc>
          <w:tcPr>
            <w:tcW w:w="473" w:type="dxa"/>
          </w:tcPr>
          <w:p w:rsidR="00052B45" w:rsidRDefault="0009661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66446F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</w:t>
            </w:r>
          </w:p>
          <w:p w:rsidR="0066446F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ул. 3-я Рабочая, </w:t>
            </w:r>
          </w:p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уч. 2.</w:t>
            </w:r>
          </w:p>
        </w:tc>
        <w:tc>
          <w:tcPr>
            <w:tcW w:w="3378" w:type="dxa"/>
          </w:tcPr>
          <w:p w:rsidR="006B2474" w:rsidRPr="006B2474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54.896287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6B2474"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017369</w:t>
            </w:r>
          </w:p>
          <w:p w:rsidR="006B2474" w:rsidRPr="006B2474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54.896186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6B2474"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017211</w:t>
            </w:r>
          </w:p>
          <w:p w:rsidR="006B2474" w:rsidRPr="006B2474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54.896146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6B2474"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017254</w:t>
            </w:r>
          </w:p>
          <w:p w:rsidR="006B2474" w:rsidRPr="006B2474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896026;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6B2474"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017034</w:t>
            </w:r>
          </w:p>
          <w:p w:rsidR="006B2474" w:rsidRPr="006B2474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896160;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6B2474"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016769</w:t>
            </w:r>
          </w:p>
          <w:p w:rsidR="00052B45" w:rsidRPr="000918A6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896388;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6B2474"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017182</w:t>
            </w:r>
          </w:p>
        </w:tc>
        <w:tc>
          <w:tcPr>
            <w:tcW w:w="1212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652,91</w:t>
            </w:r>
          </w:p>
        </w:tc>
        <w:tc>
          <w:tcPr>
            <w:tcW w:w="1902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9E1476">
        <w:tc>
          <w:tcPr>
            <w:tcW w:w="473" w:type="dxa"/>
          </w:tcPr>
          <w:p w:rsidR="00052B45" w:rsidRDefault="0009661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66446F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</w:t>
            </w:r>
          </w:p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ул. Гоголя, уч. 27</w:t>
            </w:r>
          </w:p>
        </w:tc>
        <w:tc>
          <w:tcPr>
            <w:tcW w:w="3378" w:type="dxa"/>
          </w:tcPr>
          <w:p w:rsidR="006B2474" w:rsidRPr="006B2474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54.903821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6B2474"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043538</w:t>
            </w:r>
          </w:p>
          <w:p w:rsidR="006B2474" w:rsidRPr="006B2474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904156;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6B2474"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043910</w:t>
            </w:r>
          </w:p>
          <w:p w:rsidR="006B2474" w:rsidRPr="006B2474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54.904267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6B2474"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043618</w:t>
            </w:r>
          </w:p>
          <w:p w:rsidR="00052B45" w:rsidRPr="000918A6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54.</w:t>
            </w:r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903925;  </w:t>
            </w:r>
            <w:proofErr w:type="spellStart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в.д</w:t>
            </w:r>
            <w:proofErr w:type="spellEnd"/>
            <w:r w:rsidR="009E1476">
              <w:rPr>
                <w:rFonts w:ascii="Times New Roman" w:hAnsi="Times New Roman" w:cs="Times New Roman"/>
                <w:bCs/>
                <w:sz w:val="24"/>
                <w:szCs w:val="24"/>
              </w:rPr>
              <w:t>. 99.</w:t>
            </w:r>
            <w:r w:rsidR="006B2474" w:rsidRPr="006B2474">
              <w:rPr>
                <w:rFonts w:ascii="Times New Roman" w:hAnsi="Times New Roman" w:cs="Times New Roman"/>
                <w:bCs/>
                <w:sz w:val="24"/>
                <w:szCs w:val="24"/>
              </w:rPr>
              <w:t>043258</w:t>
            </w:r>
          </w:p>
        </w:tc>
        <w:tc>
          <w:tcPr>
            <w:tcW w:w="1212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902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9E1476">
        <w:tc>
          <w:tcPr>
            <w:tcW w:w="473" w:type="dxa"/>
          </w:tcPr>
          <w:p w:rsidR="00052B45" w:rsidRDefault="0009661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66446F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</w:t>
            </w:r>
          </w:p>
          <w:p w:rsidR="0066446F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ул. Димитрова, </w:t>
            </w:r>
          </w:p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уч. 17.</w:t>
            </w:r>
          </w:p>
        </w:tc>
        <w:tc>
          <w:tcPr>
            <w:tcW w:w="3378" w:type="dxa"/>
          </w:tcPr>
          <w:p w:rsidR="006B2474" w:rsidRPr="006B2474" w:rsidRDefault="0047762E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54.901941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6B2474"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054615</w:t>
            </w:r>
          </w:p>
          <w:p w:rsidR="006B2474" w:rsidRPr="006B2474" w:rsidRDefault="0047762E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902237;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6B2474"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055073</w:t>
            </w:r>
          </w:p>
          <w:p w:rsidR="006B2474" w:rsidRPr="006B2474" w:rsidRDefault="0047762E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902340;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6B2474"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054864</w:t>
            </w:r>
          </w:p>
          <w:p w:rsidR="006B2474" w:rsidRPr="006B2474" w:rsidRDefault="0047762E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902175;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6B2474"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054430</w:t>
            </w:r>
          </w:p>
          <w:p w:rsidR="006B2474" w:rsidRPr="006B2474" w:rsidRDefault="0047762E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902124;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6B2474"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054328</w:t>
            </w:r>
          </w:p>
          <w:p w:rsidR="00052B45" w:rsidRPr="000918A6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902078;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6B2474"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054285</w:t>
            </w:r>
          </w:p>
        </w:tc>
        <w:tc>
          <w:tcPr>
            <w:tcW w:w="1212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902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052B45" w:rsidRPr="000918A6" w:rsidTr="009E1476">
        <w:tc>
          <w:tcPr>
            <w:tcW w:w="473" w:type="dxa"/>
          </w:tcPr>
          <w:p w:rsidR="00052B45" w:rsidRDefault="00096614" w:rsidP="00E044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</w:tcPr>
          <w:p w:rsidR="0066446F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</w:t>
            </w:r>
          </w:p>
          <w:p w:rsidR="0066446F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 xml:space="preserve">ул. Ключевая, </w:t>
            </w:r>
          </w:p>
          <w:p w:rsidR="00052B45" w:rsidRPr="000918A6" w:rsidRDefault="006B2474" w:rsidP="003E0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74">
              <w:rPr>
                <w:rFonts w:ascii="Times New Roman" w:hAnsi="Times New Roman" w:cs="Times New Roman"/>
                <w:sz w:val="24"/>
                <w:szCs w:val="24"/>
              </w:rPr>
              <w:t>уч. 71А</w:t>
            </w:r>
          </w:p>
        </w:tc>
        <w:tc>
          <w:tcPr>
            <w:tcW w:w="3378" w:type="dxa"/>
          </w:tcPr>
          <w:p w:rsidR="006B2474" w:rsidRPr="006B2474" w:rsidRDefault="0047762E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54.899648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6B2474"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002236</w:t>
            </w:r>
          </w:p>
          <w:p w:rsidR="006B2474" w:rsidRPr="006B2474" w:rsidRDefault="0047762E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54.899354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6B2474"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002762</w:t>
            </w:r>
          </w:p>
          <w:p w:rsidR="006B2474" w:rsidRPr="006B2474" w:rsidRDefault="0047762E" w:rsidP="006B2474">
            <w:pPr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54.899197</w:t>
            </w:r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6B2474"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002499</w:t>
            </w:r>
          </w:p>
          <w:p w:rsidR="00052B45" w:rsidRPr="000918A6" w:rsidRDefault="0047762E" w:rsidP="006B24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54.889516; </w:t>
            </w:r>
            <w:proofErr w:type="spellStart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</w:t>
            </w:r>
            <w:proofErr w:type="spellEnd"/>
            <w:r w:rsidR="009E1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99.</w:t>
            </w:r>
            <w:r w:rsidR="006B2474" w:rsidRPr="006B2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001925</w:t>
            </w:r>
          </w:p>
        </w:tc>
        <w:tc>
          <w:tcPr>
            <w:tcW w:w="1212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902" w:type="dxa"/>
          </w:tcPr>
          <w:p w:rsidR="00052B45" w:rsidRPr="000918A6" w:rsidRDefault="006B247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0,8</w:t>
            </w:r>
          </w:p>
        </w:tc>
      </w:tr>
      <w:tr w:rsidR="006B2474" w:rsidRPr="000918A6" w:rsidTr="009E1476">
        <w:tc>
          <w:tcPr>
            <w:tcW w:w="473" w:type="dxa"/>
          </w:tcPr>
          <w:p w:rsidR="006B2474" w:rsidRDefault="00096614" w:rsidP="0009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</w:tcPr>
          <w:p w:rsidR="0066446F" w:rsidRDefault="000E7F34" w:rsidP="003E00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</w:p>
          <w:p w:rsidR="0066446F" w:rsidRDefault="000E7F34" w:rsidP="003E00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</w:t>
            </w:r>
          </w:p>
          <w:p w:rsidR="006B2474" w:rsidRPr="000E7F34" w:rsidRDefault="000E7F34" w:rsidP="003E00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159</w:t>
            </w:r>
          </w:p>
        </w:tc>
        <w:tc>
          <w:tcPr>
            <w:tcW w:w="3378" w:type="dxa"/>
          </w:tcPr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54.92295</w:t>
            </w:r>
            <w:r w:rsidR="009E1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="00477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99.013537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54.923880;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99.014599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54.923495;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99.015462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54.923446;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99.015398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54.923495;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99.015065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54.923236;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99.014765</w:t>
            </w:r>
          </w:p>
          <w:p w:rsidR="000E7F34" w:rsidRPr="000E7F34" w:rsidRDefault="000E7F34" w:rsidP="000E7F34">
            <w:pPr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54.923187;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99.014829</w:t>
            </w:r>
          </w:p>
          <w:p w:rsidR="006B2474" w:rsidRPr="000E7F34" w:rsidRDefault="000E7F34" w:rsidP="006B2474">
            <w:pPr>
              <w:ind w:right="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spellEnd"/>
            <w:proofErr w:type="gram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54.922727; </w:t>
            </w:r>
            <w:proofErr w:type="spellStart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в.д</w:t>
            </w:r>
            <w:proofErr w:type="spellEnd"/>
            <w:r w:rsidRPr="000E7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99.014175</w:t>
            </w:r>
          </w:p>
        </w:tc>
        <w:tc>
          <w:tcPr>
            <w:tcW w:w="1212" w:type="dxa"/>
          </w:tcPr>
          <w:p w:rsidR="006B2474" w:rsidRDefault="000E7F3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6486,13</w:t>
            </w:r>
          </w:p>
        </w:tc>
        <w:tc>
          <w:tcPr>
            <w:tcW w:w="1902" w:type="dxa"/>
          </w:tcPr>
          <w:p w:rsidR="006B2474" w:rsidRDefault="000E7F34" w:rsidP="00091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</w:p>
          <w:p w:rsidR="00133AA8" w:rsidRPr="000E7F34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Фабричная, уч.23/1</w:t>
            </w:r>
          </w:p>
        </w:tc>
        <w:tc>
          <w:tcPr>
            <w:tcW w:w="3378" w:type="dxa"/>
          </w:tcPr>
          <w:p w:rsidR="00585C08" w:rsidRPr="00585C08" w:rsidRDefault="008551D1" w:rsidP="0058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 w:rsidR="0047762E">
              <w:rPr>
                <w:rFonts w:ascii="Times New Roman" w:hAnsi="Times New Roman" w:cs="Times New Roman"/>
                <w:sz w:val="24"/>
                <w:szCs w:val="24"/>
              </w:rPr>
              <w:t>902706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47762E">
              <w:rPr>
                <w:rFonts w:ascii="Times New Roman" w:hAnsi="Times New Roman" w:cs="Times New Roman"/>
                <w:sz w:val="24"/>
                <w:szCs w:val="24"/>
              </w:rPr>
              <w:t>049001</w:t>
            </w:r>
          </w:p>
          <w:p w:rsidR="00585C08" w:rsidRPr="00585C08" w:rsidRDefault="008551D1" w:rsidP="0058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 w:rsidR="0047762E">
              <w:rPr>
                <w:rFonts w:ascii="Times New Roman" w:hAnsi="Times New Roman" w:cs="Times New Roman"/>
                <w:sz w:val="24"/>
                <w:szCs w:val="24"/>
              </w:rPr>
              <w:t>903064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47762E">
              <w:rPr>
                <w:rFonts w:ascii="Times New Roman" w:hAnsi="Times New Roman" w:cs="Times New Roman"/>
                <w:sz w:val="24"/>
                <w:szCs w:val="24"/>
              </w:rPr>
              <w:t>049457</w:t>
            </w:r>
          </w:p>
          <w:p w:rsidR="00585C08" w:rsidRPr="00585C08" w:rsidRDefault="008551D1" w:rsidP="0058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 w:rsidR="0047762E">
              <w:rPr>
                <w:rFonts w:ascii="Times New Roman" w:hAnsi="Times New Roman" w:cs="Times New Roman"/>
                <w:sz w:val="24"/>
                <w:szCs w:val="24"/>
              </w:rPr>
              <w:t>902974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47762E">
              <w:rPr>
                <w:rFonts w:ascii="Times New Roman" w:hAnsi="Times New Roman" w:cs="Times New Roman"/>
                <w:sz w:val="24"/>
                <w:szCs w:val="24"/>
              </w:rPr>
              <w:t>049666</w:t>
            </w:r>
          </w:p>
          <w:p w:rsidR="00133AA8" w:rsidRDefault="008551D1" w:rsidP="0085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 w:rsidR="0047762E">
              <w:rPr>
                <w:rFonts w:ascii="Times New Roman" w:hAnsi="Times New Roman" w:cs="Times New Roman"/>
                <w:sz w:val="24"/>
                <w:szCs w:val="24"/>
              </w:rPr>
              <w:t xml:space="preserve">902604; </w:t>
            </w:r>
            <w:proofErr w:type="spellStart"/>
            <w:r w:rsidR="0047762E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="0047762E">
              <w:rPr>
                <w:rFonts w:ascii="Times New Roman" w:hAnsi="Times New Roman" w:cs="Times New Roman"/>
                <w:sz w:val="24"/>
                <w:szCs w:val="24"/>
              </w:rPr>
              <w:t>. 99.049307</w:t>
            </w:r>
          </w:p>
          <w:p w:rsidR="0047762E" w:rsidRDefault="0047762E" w:rsidP="0085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54.902706;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99.049001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</w:p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Фабричная, уч.23</w:t>
            </w:r>
          </w:p>
        </w:tc>
        <w:tc>
          <w:tcPr>
            <w:tcW w:w="3378" w:type="dxa"/>
          </w:tcPr>
          <w:p w:rsidR="00D11BE6" w:rsidRPr="00D11BE6" w:rsidRDefault="00D11BE6" w:rsidP="00D1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902607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049312</w:t>
            </w:r>
          </w:p>
          <w:p w:rsidR="00D11BE6" w:rsidRPr="00D11BE6" w:rsidRDefault="00D11BE6" w:rsidP="00D1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902514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049537</w:t>
            </w:r>
          </w:p>
          <w:p w:rsidR="00D11BE6" w:rsidRPr="00D11BE6" w:rsidRDefault="00D11BE6" w:rsidP="00D1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902900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049891</w:t>
            </w:r>
          </w:p>
          <w:p w:rsidR="00D11BE6" w:rsidRPr="00D11BE6" w:rsidRDefault="00D11BE6" w:rsidP="00D1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902980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049650</w:t>
            </w:r>
          </w:p>
          <w:p w:rsidR="00133AA8" w:rsidRDefault="00D11BE6" w:rsidP="00D11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902607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049312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</w:p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Фабричная, уч.20</w:t>
            </w:r>
            <w:r w:rsidRPr="00D91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225218" w:rsidRPr="00D11BE6" w:rsidRDefault="00225218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902323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049419</w:t>
            </w:r>
          </w:p>
          <w:p w:rsidR="00225218" w:rsidRPr="00D11BE6" w:rsidRDefault="00225218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902181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049864</w:t>
            </w:r>
          </w:p>
          <w:p w:rsidR="00225218" w:rsidRPr="00D11BE6" w:rsidRDefault="00225218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901984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049644</w:t>
            </w:r>
          </w:p>
          <w:p w:rsidR="00225218" w:rsidRPr="00D11BE6" w:rsidRDefault="00225218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902064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049435</w:t>
            </w:r>
          </w:p>
          <w:p w:rsidR="00133AA8" w:rsidRDefault="00225218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902092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049451</w:t>
            </w:r>
          </w:p>
          <w:p w:rsidR="00225218" w:rsidRPr="00D11BE6" w:rsidRDefault="00225218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902101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049414</w:t>
            </w:r>
          </w:p>
          <w:p w:rsidR="00225218" w:rsidRPr="00D11BE6" w:rsidRDefault="00225218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902089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049355</w:t>
            </w:r>
          </w:p>
          <w:p w:rsidR="00225218" w:rsidRPr="00D11BE6" w:rsidRDefault="00225218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902147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049210</w:t>
            </w:r>
          </w:p>
          <w:p w:rsidR="00225218" w:rsidRPr="00D11BE6" w:rsidRDefault="00225218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902221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391D7C">
              <w:rPr>
                <w:rFonts w:ascii="Times New Roman" w:hAnsi="Times New Roman" w:cs="Times New Roman"/>
                <w:sz w:val="24"/>
                <w:szCs w:val="24"/>
              </w:rPr>
              <w:t>049269</w:t>
            </w:r>
          </w:p>
          <w:p w:rsidR="00225218" w:rsidRDefault="00225218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 w:rsidR="00391D7C">
              <w:rPr>
                <w:rFonts w:ascii="Times New Roman" w:hAnsi="Times New Roman" w:cs="Times New Roman"/>
                <w:sz w:val="24"/>
                <w:szCs w:val="24"/>
              </w:rPr>
              <w:t>902221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391D7C">
              <w:rPr>
                <w:rFonts w:ascii="Times New Roman" w:hAnsi="Times New Roman" w:cs="Times New Roman"/>
                <w:sz w:val="24"/>
                <w:szCs w:val="24"/>
              </w:rPr>
              <w:t>049301</w:t>
            </w:r>
          </w:p>
          <w:p w:rsidR="00391D7C" w:rsidRDefault="00391D7C" w:rsidP="0022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902326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049419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</w:p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Фабричная, уч.20</w:t>
            </w:r>
          </w:p>
        </w:tc>
        <w:tc>
          <w:tcPr>
            <w:tcW w:w="3378" w:type="dxa"/>
          </w:tcPr>
          <w:p w:rsidR="00754D59" w:rsidRPr="00D11BE6" w:rsidRDefault="00754D59" w:rsidP="0075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901990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049650</w:t>
            </w:r>
          </w:p>
          <w:p w:rsidR="00754D59" w:rsidRPr="00D11BE6" w:rsidRDefault="00754D59" w:rsidP="0075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902191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049827</w:t>
            </w:r>
          </w:p>
          <w:p w:rsidR="00754D59" w:rsidRPr="00D11BE6" w:rsidRDefault="00754D59" w:rsidP="0075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902015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050336</w:t>
            </w:r>
          </w:p>
          <w:p w:rsidR="00754D59" w:rsidRPr="00D11BE6" w:rsidRDefault="00754D59" w:rsidP="0075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901799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050127</w:t>
            </w:r>
          </w:p>
          <w:p w:rsidR="00754D59" w:rsidRDefault="00754D59" w:rsidP="0075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901922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049784</w:t>
            </w:r>
          </w:p>
          <w:p w:rsidR="00754D59" w:rsidRPr="00D11BE6" w:rsidRDefault="00754D59" w:rsidP="0075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901932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049789</w:t>
            </w:r>
          </w:p>
          <w:p w:rsidR="00133AA8" w:rsidRDefault="00754D59" w:rsidP="00754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901990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049650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</w:p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Фабричная, уч.19</w:t>
            </w:r>
            <w:r w:rsidRPr="00D91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176171" w:rsidRPr="00D11BE6" w:rsidRDefault="00176171" w:rsidP="00176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902663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050481</w:t>
            </w:r>
          </w:p>
          <w:p w:rsidR="00176171" w:rsidRPr="00D11BE6" w:rsidRDefault="00176171" w:rsidP="00176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902320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050111</w:t>
            </w:r>
          </w:p>
          <w:p w:rsidR="00176171" w:rsidRPr="00D11BE6" w:rsidRDefault="00176171" w:rsidP="00176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902221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050369</w:t>
            </w:r>
          </w:p>
          <w:p w:rsidR="00176171" w:rsidRPr="00D11BE6" w:rsidRDefault="00176171" w:rsidP="00176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902548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050712</w:t>
            </w:r>
          </w:p>
          <w:p w:rsidR="00133AA8" w:rsidRDefault="00176171" w:rsidP="00176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902663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050481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</w:p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Фабричная, уч.19</w:t>
            </w:r>
          </w:p>
        </w:tc>
        <w:tc>
          <w:tcPr>
            <w:tcW w:w="3378" w:type="dxa"/>
          </w:tcPr>
          <w:p w:rsidR="00A471EC" w:rsidRPr="00D11BE6" w:rsidRDefault="00A471EC" w:rsidP="00A47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902221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050369</w:t>
            </w:r>
          </w:p>
          <w:p w:rsidR="00A471EC" w:rsidRPr="00D11BE6" w:rsidRDefault="00A471EC" w:rsidP="00A47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902123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050648</w:t>
            </w:r>
          </w:p>
          <w:p w:rsidR="00A471EC" w:rsidRPr="00D11BE6" w:rsidRDefault="00A471EC" w:rsidP="00A47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902444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050986</w:t>
            </w:r>
          </w:p>
          <w:p w:rsidR="00133AA8" w:rsidRDefault="00A471EC" w:rsidP="00A47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902221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380801">
              <w:rPr>
                <w:rFonts w:ascii="Times New Roman" w:hAnsi="Times New Roman" w:cs="Times New Roman"/>
                <w:sz w:val="24"/>
                <w:szCs w:val="24"/>
              </w:rPr>
              <w:t>050369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</w:p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Фабричная, уч.8</w:t>
            </w:r>
          </w:p>
        </w:tc>
        <w:tc>
          <w:tcPr>
            <w:tcW w:w="3378" w:type="dxa"/>
          </w:tcPr>
          <w:p w:rsidR="00133AA8" w:rsidRDefault="007231CD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900972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052488</w:t>
            </w:r>
          </w:p>
          <w:p w:rsidR="007231CD" w:rsidRDefault="007231CD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901191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052708</w:t>
            </w:r>
          </w:p>
          <w:p w:rsidR="007231CD" w:rsidRDefault="007231CD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901040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053121</w:t>
            </w:r>
          </w:p>
          <w:p w:rsidR="007231CD" w:rsidRDefault="007231CD" w:rsidP="00723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900818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052901</w:t>
            </w:r>
          </w:p>
          <w:p w:rsidR="007231CD" w:rsidRDefault="007231CD" w:rsidP="00723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900972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052488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Нижнеудинск,</w:t>
            </w:r>
          </w:p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Фабричная, уч.17</w:t>
            </w:r>
          </w:p>
        </w:tc>
        <w:tc>
          <w:tcPr>
            <w:tcW w:w="3378" w:type="dxa"/>
          </w:tcPr>
          <w:p w:rsidR="00346B6B" w:rsidRPr="00D11BE6" w:rsidRDefault="00346B6B" w:rsidP="0034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902033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050927</w:t>
            </w:r>
          </w:p>
          <w:p w:rsidR="00346B6B" w:rsidRPr="00D11BE6" w:rsidRDefault="00346B6B" w:rsidP="0034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901935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051189</w:t>
            </w:r>
          </w:p>
          <w:p w:rsidR="00346B6B" w:rsidRPr="00D11BE6" w:rsidRDefault="00346B6B" w:rsidP="0034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902246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051501</w:t>
            </w:r>
          </w:p>
          <w:p w:rsidR="00346B6B" w:rsidRPr="00D11BE6" w:rsidRDefault="00346B6B" w:rsidP="0034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902354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051238</w:t>
            </w:r>
          </w:p>
          <w:p w:rsidR="00133AA8" w:rsidRDefault="00346B6B" w:rsidP="0034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902033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050927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Нижнеудинск,</w:t>
            </w:r>
          </w:p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Фабричная, уч.17</w:t>
            </w:r>
            <w:r w:rsidRPr="00A2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0D0E7B" w:rsidRPr="00D11BE6" w:rsidRDefault="000D0E7B" w:rsidP="000D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902126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050664</w:t>
            </w:r>
          </w:p>
          <w:p w:rsidR="000D0E7B" w:rsidRPr="00D11BE6" w:rsidRDefault="000D0E7B" w:rsidP="000D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902024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050916</w:t>
            </w:r>
          </w:p>
          <w:p w:rsidR="000D0E7B" w:rsidRPr="00D11BE6" w:rsidRDefault="000D0E7B" w:rsidP="000D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902360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051232</w:t>
            </w:r>
          </w:p>
          <w:p w:rsidR="000D0E7B" w:rsidRPr="00D11BE6" w:rsidRDefault="000D0E7B" w:rsidP="000D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902434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050986</w:t>
            </w:r>
          </w:p>
          <w:p w:rsidR="00133AA8" w:rsidRDefault="000D0E7B" w:rsidP="000D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902126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050664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</w:p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1-я Восточная, уч. 8</w:t>
            </w:r>
          </w:p>
        </w:tc>
        <w:tc>
          <w:tcPr>
            <w:tcW w:w="3378" w:type="dxa"/>
          </w:tcPr>
          <w:p w:rsidR="00D914EC" w:rsidRPr="00D11BE6" w:rsidRDefault="00D914EC" w:rsidP="00D91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899439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051222</w:t>
            </w:r>
          </w:p>
          <w:p w:rsidR="00D914EC" w:rsidRPr="00D11BE6" w:rsidRDefault="00D914EC" w:rsidP="00D91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899229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050921</w:t>
            </w:r>
          </w:p>
          <w:p w:rsidR="00D914EC" w:rsidRPr="00D11BE6" w:rsidRDefault="00D914EC" w:rsidP="00D91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899347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050610</w:t>
            </w:r>
          </w:p>
          <w:p w:rsidR="00133AA8" w:rsidRDefault="00D914EC" w:rsidP="00D91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899575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050848</w:t>
            </w:r>
          </w:p>
          <w:p w:rsidR="00D914EC" w:rsidRDefault="00D914EC" w:rsidP="00C82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 w:rsidR="00C8279A">
              <w:rPr>
                <w:rFonts w:ascii="Times New Roman" w:hAnsi="Times New Roman" w:cs="Times New Roman"/>
                <w:sz w:val="24"/>
                <w:szCs w:val="24"/>
              </w:rPr>
              <w:t>899439</w:t>
            </w:r>
            <w:r w:rsidRPr="00D11B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D11BE6"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C8279A">
              <w:rPr>
                <w:rFonts w:ascii="Times New Roman" w:hAnsi="Times New Roman" w:cs="Times New Roman"/>
                <w:sz w:val="24"/>
                <w:szCs w:val="24"/>
              </w:rPr>
              <w:t>051222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МКД №№128,130,132 по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Петина</w:t>
            </w:r>
            <w:proofErr w:type="gramEnd"/>
          </w:p>
        </w:tc>
        <w:tc>
          <w:tcPr>
            <w:tcW w:w="3378" w:type="dxa"/>
          </w:tcPr>
          <w:p w:rsidR="0036358B" w:rsidRDefault="0036358B" w:rsidP="00363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1</w:t>
            </w:r>
          </w:p>
          <w:p w:rsidR="0036358B" w:rsidRPr="0036358B" w:rsidRDefault="0036358B" w:rsidP="00363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54.883217</w:t>
            </w:r>
            <w:r w:rsidRPr="00363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99.036877</w:t>
            </w:r>
          </w:p>
          <w:p w:rsidR="0036358B" w:rsidRPr="0036358B" w:rsidRDefault="0036358B" w:rsidP="00363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54.883109</w:t>
            </w:r>
            <w:r w:rsidRPr="00363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99.037081</w:t>
            </w:r>
          </w:p>
          <w:p w:rsidR="0036358B" w:rsidRPr="0036358B" w:rsidRDefault="00240DE5" w:rsidP="00363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54.882995;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99.036899</w:t>
            </w:r>
          </w:p>
          <w:p w:rsidR="0036358B" w:rsidRPr="0036358B" w:rsidRDefault="00240DE5" w:rsidP="00363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54.883038;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99.036818</w:t>
            </w:r>
          </w:p>
          <w:p w:rsidR="0036358B" w:rsidRPr="0036358B" w:rsidRDefault="00240DE5" w:rsidP="00363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54.882995;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99.036738</w:t>
            </w:r>
          </w:p>
          <w:p w:rsidR="0036358B" w:rsidRPr="0036358B" w:rsidRDefault="00240DE5" w:rsidP="00363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54.883017;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99.036630</w:t>
            </w:r>
          </w:p>
          <w:p w:rsidR="0036358B" w:rsidRPr="0036358B" w:rsidRDefault="00240DE5" w:rsidP="00363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54.883217;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99.036877</w:t>
            </w:r>
          </w:p>
          <w:p w:rsidR="00133AA8" w:rsidRDefault="00240DE5" w:rsidP="00363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54.883208;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99.037129</w:t>
            </w:r>
          </w:p>
          <w:p w:rsidR="00240DE5" w:rsidRPr="0036358B" w:rsidRDefault="00240DE5" w:rsidP="0024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54.883177;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99.037199</w:t>
            </w:r>
          </w:p>
          <w:p w:rsidR="00240DE5" w:rsidRPr="0036358B" w:rsidRDefault="00240DE5" w:rsidP="0024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54.883149;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99.037151</w:t>
            </w:r>
          </w:p>
          <w:p w:rsidR="00240DE5" w:rsidRDefault="00240DE5" w:rsidP="0024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54.883177;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99.037092</w:t>
            </w:r>
          </w:p>
          <w:p w:rsidR="00240DE5" w:rsidRDefault="00240DE5" w:rsidP="0024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2 </w:t>
            </w:r>
          </w:p>
          <w:p w:rsidR="00240DE5" w:rsidRPr="0036358B" w:rsidRDefault="00240DE5" w:rsidP="0024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54.883541</w:t>
            </w:r>
            <w:r w:rsidRPr="00363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99.036244</w:t>
            </w:r>
          </w:p>
          <w:p w:rsidR="00240DE5" w:rsidRPr="0036358B" w:rsidRDefault="00240DE5" w:rsidP="0024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54.883739</w:t>
            </w:r>
            <w:r w:rsidRPr="003635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99.036561</w:t>
            </w:r>
          </w:p>
          <w:p w:rsidR="00240DE5" w:rsidRPr="0036358B" w:rsidRDefault="00240DE5" w:rsidP="0024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54.883683;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99.036652</w:t>
            </w:r>
          </w:p>
          <w:p w:rsidR="00240DE5" w:rsidRPr="0036358B" w:rsidRDefault="00240DE5" w:rsidP="0024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54.883458;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99.036346</w:t>
            </w:r>
          </w:p>
          <w:p w:rsidR="00240DE5" w:rsidRDefault="00240DE5" w:rsidP="00240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54.883541;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99.036244</w:t>
            </w:r>
          </w:p>
        </w:tc>
        <w:tc>
          <w:tcPr>
            <w:tcW w:w="1212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10</w:t>
            </w:r>
          </w:p>
        </w:tc>
      </w:tr>
      <w:tr w:rsidR="009E1476" w:rsidRPr="000918A6" w:rsidTr="009E1476">
        <w:tc>
          <w:tcPr>
            <w:tcW w:w="473" w:type="dxa"/>
          </w:tcPr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91" w:type="dxa"/>
          </w:tcPr>
          <w:p w:rsidR="0066446F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Нижнеудинск, </w:t>
            </w:r>
          </w:p>
          <w:p w:rsidR="00133AA8" w:rsidRDefault="00133AA8" w:rsidP="00133A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Перспективная, уч.2</w:t>
            </w:r>
          </w:p>
        </w:tc>
        <w:tc>
          <w:tcPr>
            <w:tcW w:w="3378" w:type="dxa"/>
          </w:tcPr>
          <w:p w:rsidR="00585C08" w:rsidRPr="00585C08" w:rsidRDefault="0036358B" w:rsidP="0058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 w:rsidR="00585C08">
              <w:rPr>
                <w:rFonts w:ascii="Times New Roman" w:hAnsi="Times New Roman" w:cs="Times New Roman"/>
                <w:sz w:val="24"/>
                <w:szCs w:val="24"/>
              </w:rPr>
              <w:t xml:space="preserve"> 881940</w:t>
            </w:r>
            <w:r w:rsidR="00585C08" w:rsidRPr="00585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585C08">
              <w:rPr>
                <w:rFonts w:ascii="Times New Roman" w:hAnsi="Times New Roman" w:cs="Times New Roman"/>
                <w:sz w:val="24"/>
                <w:szCs w:val="24"/>
              </w:rPr>
              <w:t>025470</w:t>
            </w:r>
          </w:p>
          <w:p w:rsidR="00585C08" w:rsidRPr="00585C08" w:rsidRDefault="0036358B" w:rsidP="0058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 w:rsidR="00585C08">
              <w:rPr>
                <w:rFonts w:ascii="Times New Roman" w:hAnsi="Times New Roman" w:cs="Times New Roman"/>
                <w:sz w:val="24"/>
                <w:szCs w:val="24"/>
              </w:rPr>
              <w:t xml:space="preserve"> 881919</w:t>
            </w:r>
            <w:r w:rsidR="00585C08" w:rsidRPr="00585C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585C08">
              <w:rPr>
                <w:rFonts w:ascii="Times New Roman" w:hAnsi="Times New Roman" w:cs="Times New Roman"/>
                <w:sz w:val="24"/>
                <w:szCs w:val="24"/>
              </w:rPr>
              <w:t>025434</w:t>
            </w:r>
          </w:p>
          <w:p w:rsidR="00585C08" w:rsidRPr="00585C08" w:rsidRDefault="0036358B" w:rsidP="0058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54.</w:t>
            </w:r>
            <w:r w:rsidR="00585C08">
              <w:rPr>
                <w:rFonts w:ascii="Times New Roman" w:hAnsi="Times New Roman" w:cs="Times New Roman"/>
                <w:sz w:val="24"/>
                <w:szCs w:val="24"/>
              </w:rPr>
              <w:t xml:space="preserve"> 881835</w:t>
            </w:r>
            <w:r w:rsidR="00585C08" w:rsidRPr="00585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585C08">
              <w:rPr>
                <w:rFonts w:ascii="Times New Roman" w:hAnsi="Times New Roman" w:cs="Times New Roman"/>
                <w:sz w:val="24"/>
                <w:szCs w:val="24"/>
              </w:rPr>
              <w:t>025596</w:t>
            </w:r>
          </w:p>
          <w:p w:rsidR="00133AA8" w:rsidRDefault="0036358B" w:rsidP="00585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54. 881863;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585C08">
              <w:rPr>
                <w:rFonts w:ascii="Times New Roman" w:hAnsi="Times New Roman" w:cs="Times New Roman"/>
                <w:sz w:val="24"/>
                <w:szCs w:val="24"/>
              </w:rPr>
              <w:t>025629</w:t>
            </w:r>
            <w:r w:rsidR="00585C08" w:rsidRPr="0058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54. 881940;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99.</w:t>
            </w:r>
            <w:r w:rsidR="00585C08">
              <w:rPr>
                <w:rFonts w:ascii="Times New Roman" w:hAnsi="Times New Roman" w:cs="Times New Roman"/>
                <w:sz w:val="24"/>
                <w:szCs w:val="24"/>
              </w:rPr>
              <w:t>025470</w:t>
            </w:r>
          </w:p>
        </w:tc>
        <w:tc>
          <w:tcPr>
            <w:tcW w:w="1212" w:type="dxa"/>
          </w:tcPr>
          <w:p w:rsidR="00133AA8" w:rsidRDefault="00996DAF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2" w:type="dxa"/>
          </w:tcPr>
          <w:p w:rsidR="00133AA8" w:rsidRDefault="009959D2" w:rsidP="00133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 4</w:t>
            </w:r>
          </w:p>
        </w:tc>
      </w:tr>
    </w:tbl>
    <w:p w:rsidR="003E00A8" w:rsidRDefault="003E00A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0A8">
        <w:rPr>
          <w:rFonts w:ascii="Times New Roman" w:hAnsi="Times New Roman" w:cs="Times New Roman"/>
          <w:sz w:val="28"/>
          <w:szCs w:val="28"/>
        </w:rPr>
        <w:t>Для реализации поставленной цел</w:t>
      </w:r>
      <w:r w:rsidR="00FA389A">
        <w:rPr>
          <w:rFonts w:ascii="Times New Roman" w:hAnsi="Times New Roman" w:cs="Times New Roman"/>
          <w:sz w:val="28"/>
          <w:szCs w:val="28"/>
        </w:rPr>
        <w:t>и необходимо выполнить следующие задачи</w:t>
      </w:r>
      <w:r w:rsidRPr="003E00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A8" w:rsidRDefault="003E00A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14" w:rsidRPr="00FE4543">
        <w:rPr>
          <w:rFonts w:ascii="Times New Roman" w:hAnsi="Times New Roman" w:cs="Times New Roman"/>
          <w:sz w:val="28"/>
          <w:szCs w:val="28"/>
        </w:rPr>
        <w:t xml:space="preserve">полная ликвидация размещаемых несанкционированных свалок на территории </w:t>
      </w:r>
      <w:r w:rsidR="00FE4543">
        <w:rPr>
          <w:rFonts w:ascii="Times New Roman" w:hAnsi="Times New Roman" w:cs="Times New Roman"/>
          <w:sz w:val="28"/>
          <w:szCs w:val="28"/>
        </w:rPr>
        <w:t xml:space="preserve"> Нижнеудинского </w:t>
      </w:r>
      <w:r w:rsidR="004C2D14" w:rsidRPr="00FE45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45C8">
        <w:rPr>
          <w:rFonts w:ascii="Times New Roman" w:hAnsi="Times New Roman" w:cs="Times New Roman"/>
          <w:sz w:val="28"/>
          <w:szCs w:val="28"/>
        </w:rPr>
        <w:t>;</w:t>
      </w:r>
    </w:p>
    <w:p w:rsidR="005445C8" w:rsidRDefault="005445C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543">
        <w:rPr>
          <w:rFonts w:ascii="Times New Roman" w:hAnsi="Times New Roman" w:cs="Times New Roman"/>
          <w:sz w:val="28"/>
          <w:szCs w:val="28"/>
        </w:rPr>
        <w:t>организация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территории Нижнеудинского муниципального образования </w:t>
      </w:r>
      <w:r w:rsidR="00863338">
        <w:rPr>
          <w:rFonts w:ascii="Times New Roman" w:hAnsi="Times New Roman" w:cs="Times New Roman"/>
          <w:sz w:val="28"/>
          <w:szCs w:val="28"/>
        </w:rPr>
        <w:t xml:space="preserve">в рамках земельного контроля </w:t>
      </w:r>
      <w:r>
        <w:rPr>
          <w:rFonts w:ascii="Times New Roman" w:hAnsi="Times New Roman" w:cs="Times New Roman"/>
          <w:sz w:val="28"/>
          <w:szCs w:val="28"/>
        </w:rPr>
        <w:t>с целью исключения появления новых  несанкционированных свалок</w:t>
      </w:r>
      <w:r w:rsidR="00FA389A">
        <w:rPr>
          <w:rFonts w:ascii="Times New Roman" w:hAnsi="Times New Roman" w:cs="Times New Roman"/>
          <w:sz w:val="28"/>
          <w:szCs w:val="28"/>
        </w:rPr>
        <w:t>;</w:t>
      </w:r>
    </w:p>
    <w:p w:rsidR="005445C8" w:rsidRDefault="005445C8" w:rsidP="0035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5C8">
        <w:rPr>
          <w:rFonts w:ascii="Times New Roman" w:hAnsi="Times New Roman" w:cs="Times New Roman"/>
          <w:sz w:val="28"/>
          <w:szCs w:val="28"/>
        </w:rPr>
        <w:t>проведение разъяснительной беседы с жителями поселения с целью информирования о месте размещения бытовых отходов населения и дальнейшем нераспространении несанкционированных свалок.</w:t>
      </w:r>
    </w:p>
    <w:p w:rsidR="00E17382" w:rsidRDefault="00690592" w:rsidP="00E1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данных задач</w:t>
      </w:r>
      <w:r w:rsidR="00350E19" w:rsidRPr="00350E19">
        <w:rPr>
          <w:rFonts w:ascii="Times New Roman" w:hAnsi="Times New Roman" w:cs="Times New Roman"/>
          <w:sz w:val="28"/>
          <w:szCs w:val="28"/>
        </w:rPr>
        <w:t xml:space="preserve"> способствует достижению це</w:t>
      </w:r>
      <w:r w:rsidR="00350E19">
        <w:rPr>
          <w:rFonts w:ascii="Times New Roman" w:hAnsi="Times New Roman" w:cs="Times New Roman"/>
          <w:sz w:val="28"/>
          <w:szCs w:val="28"/>
        </w:rPr>
        <w:t>левого показателя П</w:t>
      </w:r>
      <w:r w:rsidR="00350E19" w:rsidRPr="00350E19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E17382">
        <w:rPr>
          <w:rFonts w:ascii="Times New Roman" w:hAnsi="Times New Roman" w:cs="Times New Roman"/>
          <w:sz w:val="28"/>
          <w:szCs w:val="28"/>
        </w:rPr>
        <w:t>д</w:t>
      </w:r>
      <w:r w:rsidR="00E17382" w:rsidRPr="00E17382">
        <w:rPr>
          <w:rFonts w:ascii="Times New Roman" w:hAnsi="Times New Roman" w:cs="Times New Roman"/>
          <w:sz w:val="28"/>
          <w:szCs w:val="28"/>
        </w:rPr>
        <w:t>оля ликвидированных мест несанкционированного размещения ТКО к общему количеству выявленных мест несанкциониров</w:t>
      </w:r>
      <w:r w:rsidR="00E17382">
        <w:rPr>
          <w:rFonts w:ascii="Times New Roman" w:hAnsi="Times New Roman" w:cs="Times New Roman"/>
          <w:sz w:val="28"/>
          <w:szCs w:val="28"/>
        </w:rPr>
        <w:t>анного размещения ТКО - 100%:</w:t>
      </w:r>
    </w:p>
    <w:p w:rsidR="001A1DBE" w:rsidRDefault="001A1DBE" w:rsidP="00E1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2995"/>
        <w:gridCol w:w="779"/>
        <w:gridCol w:w="792"/>
        <w:gridCol w:w="9"/>
        <w:gridCol w:w="790"/>
        <w:gridCol w:w="6"/>
        <w:gridCol w:w="796"/>
        <w:gridCol w:w="798"/>
        <w:gridCol w:w="1034"/>
        <w:gridCol w:w="959"/>
      </w:tblGrid>
      <w:tr w:rsidR="001A1DBE" w:rsidTr="001A1DBE">
        <w:trPr>
          <w:trHeight w:val="468"/>
        </w:trPr>
        <w:tc>
          <w:tcPr>
            <w:tcW w:w="614" w:type="dxa"/>
            <w:vMerge w:val="restart"/>
          </w:tcPr>
          <w:p w:rsidR="001A1DBE" w:rsidRP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DBE">
              <w:rPr>
                <w:sz w:val="28"/>
                <w:szCs w:val="28"/>
              </w:rPr>
              <w:t xml:space="preserve">N </w:t>
            </w:r>
          </w:p>
          <w:p w:rsidR="001A1DBE" w:rsidRDefault="001A1DBE" w:rsidP="001A1DBE">
            <w:pPr>
              <w:jc w:val="both"/>
              <w:rPr>
                <w:sz w:val="28"/>
                <w:szCs w:val="28"/>
              </w:rPr>
            </w:pPr>
            <w:proofErr w:type="gramStart"/>
            <w:r w:rsidRPr="001A1DBE">
              <w:rPr>
                <w:sz w:val="28"/>
                <w:szCs w:val="28"/>
              </w:rPr>
              <w:t>п</w:t>
            </w:r>
            <w:proofErr w:type="gramEnd"/>
            <w:r w:rsidRPr="001A1DBE">
              <w:rPr>
                <w:sz w:val="28"/>
                <w:szCs w:val="28"/>
              </w:rPr>
              <w:t>/п</w:t>
            </w:r>
          </w:p>
        </w:tc>
        <w:tc>
          <w:tcPr>
            <w:tcW w:w="2995" w:type="dxa"/>
            <w:vMerge w:val="restart"/>
          </w:tcPr>
          <w:p w:rsid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</w:t>
            </w:r>
          </w:p>
          <w:p w:rsid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целевого     </w:t>
            </w:r>
          </w:p>
          <w:p w:rsidR="001A1DBE" w:rsidRDefault="001A1DBE" w:rsidP="001A1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79" w:type="dxa"/>
            <w:vMerge w:val="restart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184" w:type="dxa"/>
            <w:gridSpan w:val="8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 w:rsidRPr="0053228B">
              <w:rPr>
                <w:sz w:val="28"/>
                <w:szCs w:val="28"/>
              </w:rPr>
              <w:t>Значения целевых показателей (по годам)</w:t>
            </w:r>
          </w:p>
        </w:tc>
      </w:tr>
      <w:tr w:rsidR="001A1DBE" w:rsidTr="001A1DBE">
        <w:trPr>
          <w:trHeight w:val="486"/>
        </w:trPr>
        <w:tc>
          <w:tcPr>
            <w:tcW w:w="614" w:type="dxa"/>
            <w:vMerge/>
          </w:tcPr>
          <w:p w:rsidR="001A1DBE" w:rsidRP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1A1DBE" w:rsidRDefault="001A1DBE" w:rsidP="001A1D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96" w:type="dxa"/>
            <w:gridSpan w:val="2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6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98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034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59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1A1DBE" w:rsidTr="001A1DBE">
        <w:tc>
          <w:tcPr>
            <w:tcW w:w="614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95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 w:rsidRPr="0053228B">
              <w:rPr>
                <w:sz w:val="28"/>
                <w:szCs w:val="28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 (процентов)</w:t>
            </w:r>
          </w:p>
        </w:tc>
        <w:tc>
          <w:tcPr>
            <w:tcW w:w="779" w:type="dxa"/>
          </w:tcPr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</w:p>
          <w:p w:rsidR="001A1DBE" w:rsidRDefault="001A1DBE" w:rsidP="00E1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2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gridSpan w:val="2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2" w:type="dxa"/>
            <w:gridSpan w:val="2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5106D3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8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5106D3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5106D3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</w:p>
          <w:p w:rsidR="001A1DBE" w:rsidRDefault="001A1DBE" w:rsidP="001A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1A1DBE" w:rsidRDefault="001A1DBE" w:rsidP="00E1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7F7" w:rsidRDefault="00E17382" w:rsidP="00D85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382">
        <w:rPr>
          <w:rFonts w:ascii="Times New Roman" w:hAnsi="Times New Roman" w:cs="Times New Roman"/>
          <w:sz w:val="28"/>
          <w:szCs w:val="28"/>
          <w:lang w:eastAsia="ru-RU"/>
        </w:rPr>
        <w:t>Программа реализуется как компле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кс организационных </w:t>
      </w:r>
      <w:r w:rsidRPr="00E17382">
        <w:rPr>
          <w:rFonts w:ascii="Times New Roman" w:hAnsi="Times New Roman" w:cs="Times New Roman"/>
          <w:sz w:val="28"/>
          <w:szCs w:val="28"/>
          <w:lang w:eastAsia="ru-RU"/>
        </w:rPr>
        <w:t xml:space="preserve"> и технических мероприятий, обеспечивающ</w:t>
      </w:r>
      <w:r w:rsidR="001A1DBE">
        <w:rPr>
          <w:rFonts w:ascii="Times New Roman" w:hAnsi="Times New Roman" w:cs="Times New Roman"/>
          <w:sz w:val="28"/>
          <w:szCs w:val="28"/>
          <w:lang w:eastAsia="ru-RU"/>
        </w:rPr>
        <w:t>их достижение поставленной цели в период 2021-2026 гг.</w:t>
      </w:r>
      <w:r w:rsidR="00D854BA">
        <w:rPr>
          <w:rFonts w:ascii="Times New Roman" w:hAnsi="Times New Roman" w:cs="Times New Roman"/>
          <w:sz w:val="28"/>
          <w:szCs w:val="28"/>
          <w:lang w:eastAsia="ru-RU"/>
        </w:rPr>
        <w:t>, в соответствии с требованием природоохранного законодательства: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06.10.2003 </w:t>
      </w:r>
      <w:r w:rsidR="00D854BA">
        <w:rPr>
          <w:rFonts w:ascii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правления в Российской Федерации»;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закон Российской Федерации от 10.01.2002 №7-ФЗ «Об охране окружающей среды»;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EE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24.06.1998 </w:t>
      </w:r>
      <w:r w:rsidRPr="00B47EE4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Pr="00B47EE4">
        <w:rPr>
          <w:rFonts w:ascii="Times New Roman" w:hAnsi="Times New Roman" w:cs="Times New Roman"/>
          <w:sz w:val="28"/>
          <w:szCs w:val="28"/>
          <w:lang w:eastAsia="ru-RU"/>
        </w:rPr>
        <w:t>-ФЗ «Об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отходах производства и потребления</w:t>
      </w:r>
      <w:r w:rsidRPr="00B47EE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7EE4" w:rsidRDefault="00B47EE4" w:rsidP="00B47EE4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от 30.03.1999</w:t>
      </w:r>
      <w:r w:rsidR="006514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№52-ФЗ «О санитарно-эпидемиологическом благополучии населения»;</w:t>
      </w:r>
    </w:p>
    <w:p w:rsidR="00A46366" w:rsidRPr="009A21AC" w:rsidRDefault="00B47EE4" w:rsidP="009A21AC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AC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природных ресурсов и экологии Иркутской области от 29 декабря 2017 № 43-мпр «Об утверждении территориальной схемы обращения с отходами, в том числе с твердыми коммунальными отходами, в Иркутской области»</w:t>
      </w:r>
      <w:r w:rsidR="009A21AC" w:rsidRPr="009A2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A46366" w:rsidRPr="009A21AC" w:rsidSect="00F737F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81" w:rsidRDefault="00697281" w:rsidP="00F737F7">
      <w:pPr>
        <w:spacing w:after="0" w:line="240" w:lineRule="auto"/>
      </w:pPr>
      <w:r>
        <w:separator/>
      </w:r>
    </w:p>
  </w:endnote>
  <w:endnote w:type="continuationSeparator" w:id="0">
    <w:p w:rsidR="00697281" w:rsidRDefault="00697281" w:rsidP="00F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81" w:rsidRDefault="00697281" w:rsidP="00F737F7">
      <w:pPr>
        <w:spacing w:after="0" w:line="240" w:lineRule="auto"/>
      </w:pPr>
      <w:r>
        <w:separator/>
      </w:r>
    </w:p>
  </w:footnote>
  <w:footnote w:type="continuationSeparator" w:id="0">
    <w:p w:rsidR="00697281" w:rsidRDefault="00697281" w:rsidP="00F7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00F"/>
    <w:multiLevelType w:val="multilevel"/>
    <w:tmpl w:val="9D2884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1">
      <w:start w:val="1"/>
      <w:numFmt w:val="decimal"/>
      <w:lvlText w:val="%2)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8C6D66"/>
    <w:multiLevelType w:val="hybridMultilevel"/>
    <w:tmpl w:val="D11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C5"/>
    <w:multiLevelType w:val="hybridMultilevel"/>
    <w:tmpl w:val="7C24D3AE"/>
    <w:lvl w:ilvl="0" w:tplc="CE82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7"/>
    <w:rsid w:val="00001795"/>
    <w:rsid w:val="00003750"/>
    <w:rsid w:val="00023E91"/>
    <w:rsid w:val="00052B45"/>
    <w:rsid w:val="00052EB1"/>
    <w:rsid w:val="00065DE3"/>
    <w:rsid w:val="00082E8F"/>
    <w:rsid w:val="000918A6"/>
    <w:rsid w:val="000950CB"/>
    <w:rsid w:val="000964DE"/>
    <w:rsid w:val="00096614"/>
    <w:rsid w:val="000A75D3"/>
    <w:rsid w:val="000B1EB8"/>
    <w:rsid w:val="000B3454"/>
    <w:rsid w:val="000D0E7B"/>
    <w:rsid w:val="000D1280"/>
    <w:rsid w:val="000D52A9"/>
    <w:rsid w:val="000E7F34"/>
    <w:rsid w:val="000F4203"/>
    <w:rsid w:val="001130C2"/>
    <w:rsid w:val="00116EDD"/>
    <w:rsid w:val="00133AA8"/>
    <w:rsid w:val="00176171"/>
    <w:rsid w:val="00176FEB"/>
    <w:rsid w:val="00197A61"/>
    <w:rsid w:val="001A1DBE"/>
    <w:rsid w:val="001C55FF"/>
    <w:rsid w:val="001F0532"/>
    <w:rsid w:val="002111CA"/>
    <w:rsid w:val="00222099"/>
    <w:rsid w:val="00225218"/>
    <w:rsid w:val="00230FED"/>
    <w:rsid w:val="00240DE5"/>
    <w:rsid w:val="0027362D"/>
    <w:rsid w:val="002979C2"/>
    <w:rsid w:val="002D382F"/>
    <w:rsid w:val="002E0616"/>
    <w:rsid w:val="00323639"/>
    <w:rsid w:val="00346B6B"/>
    <w:rsid w:val="00350E19"/>
    <w:rsid w:val="00360E75"/>
    <w:rsid w:val="0036358B"/>
    <w:rsid w:val="00380801"/>
    <w:rsid w:val="00381812"/>
    <w:rsid w:val="003844E5"/>
    <w:rsid w:val="00391D7C"/>
    <w:rsid w:val="003A4DD9"/>
    <w:rsid w:val="003C14EC"/>
    <w:rsid w:val="003C30A9"/>
    <w:rsid w:val="003E00A8"/>
    <w:rsid w:val="00440DF4"/>
    <w:rsid w:val="004424D3"/>
    <w:rsid w:val="00442D20"/>
    <w:rsid w:val="00447325"/>
    <w:rsid w:val="00451275"/>
    <w:rsid w:val="00462C7E"/>
    <w:rsid w:val="00470AB8"/>
    <w:rsid w:val="00474759"/>
    <w:rsid w:val="0047762E"/>
    <w:rsid w:val="00490338"/>
    <w:rsid w:val="004953E6"/>
    <w:rsid w:val="004C2D14"/>
    <w:rsid w:val="004D39FC"/>
    <w:rsid w:val="005106D3"/>
    <w:rsid w:val="0053228B"/>
    <w:rsid w:val="00543162"/>
    <w:rsid w:val="005445C8"/>
    <w:rsid w:val="00562A43"/>
    <w:rsid w:val="00565CF1"/>
    <w:rsid w:val="00585C08"/>
    <w:rsid w:val="005A321D"/>
    <w:rsid w:val="005A6863"/>
    <w:rsid w:val="005A7ED1"/>
    <w:rsid w:val="005C2E62"/>
    <w:rsid w:val="005C3C59"/>
    <w:rsid w:val="00602B27"/>
    <w:rsid w:val="006039CA"/>
    <w:rsid w:val="0061103E"/>
    <w:rsid w:val="00651476"/>
    <w:rsid w:val="00655613"/>
    <w:rsid w:val="0066446F"/>
    <w:rsid w:val="00690592"/>
    <w:rsid w:val="00697281"/>
    <w:rsid w:val="006A26EF"/>
    <w:rsid w:val="006A7FE0"/>
    <w:rsid w:val="006B2474"/>
    <w:rsid w:val="006E646D"/>
    <w:rsid w:val="007231CD"/>
    <w:rsid w:val="00732DFC"/>
    <w:rsid w:val="007478CF"/>
    <w:rsid w:val="00754D59"/>
    <w:rsid w:val="0076596E"/>
    <w:rsid w:val="00785CD9"/>
    <w:rsid w:val="007C75CA"/>
    <w:rsid w:val="007D5CC5"/>
    <w:rsid w:val="00823EA5"/>
    <w:rsid w:val="008551D1"/>
    <w:rsid w:val="00863338"/>
    <w:rsid w:val="00886E20"/>
    <w:rsid w:val="008A713C"/>
    <w:rsid w:val="008B059B"/>
    <w:rsid w:val="008D2E52"/>
    <w:rsid w:val="008D49F2"/>
    <w:rsid w:val="008F44F8"/>
    <w:rsid w:val="008F74D7"/>
    <w:rsid w:val="008F77C2"/>
    <w:rsid w:val="00935D90"/>
    <w:rsid w:val="00967E95"/>
    <w:rsid w:val="009959D2"/>
    <w:rsid w:val="00996DAF"/>
    <w:rsid w:val="00997878"/>
    <w:rsid w:val="009A21AC"/>
    <w:rsid w:val="009C5A83"/>
    <w:rsid w:val="009D0A39"/>
    <w:rsid w:val="009D68D7"/>
    <w:rsid w:val="009E1476"/>
    <w:rsid w:val="009E4930"/>
    <w:rsid w:val="009F037A"/>
    <w:rsid w:val="00A04E1E"/>
    <w:rsid w:val="00A06FD5"/>
    <w:rsid w:val="00A46366"/>
    <w:rsid w:val="00A471EC"/>
    <w:rsid w:val="00A63B41"/>
    <w:rsid w:val="00A70A70"/>
    <w:rsid w:val="00A754E2"/>
    <w:rsid w:val="00AE4F43"/>
    <w:rsid w:val="00AE7EEC"/>
    <w:rsid w:val="00AF3F32"/>
    <w:rsid w:val="00B20729"/>
    <w:rsid w:val="00B32969"/>
    <w:rsid w:val="00B47EE4"/>
    <w:rsid w:val="00B6687F"/>
    <w:rsid w:val="00B7176F"/>
    <w:rsid w:val="00BE10AB"/>
    <w:rsid w:val="00BE403E"/>
    <w:rsid w:val="00BE51DF"/>
    <w:rsid w:val="00BF73F6"/>
    <w:rsid w:val="00C01C1E"/>
    <w:rsid w:val="00C03E24"/>
    <w:rsid w:val="00C51219"/>
    <w:rsid w:val="00C8279A"/>
    <w:rsid w:val="00C82834"/>
    <w:rsid w:val="00C9099B"/>
    <w:rsid w:val="00CB3796"/>
    <w:rsid w:val="00CD0982"/>
    <w:rsid w:val="00D11BE6"/>
    <w:rsid w:val="00D11C0E"/>
    <w:rsid w:val="00D136EE"/>
    <w:rsid w:val="00D22BC0"/>
    <w:rsid w:val="00D23ACB"/>
    <w:rsid w:val="00D308BA"/>
    <w:rsid w:val="00D330E8"/>
    <w:rsid w:val="00D56453"/>
    <w:rsid w:val="00D854BA"/>
    <w:rsid w:val="00D901DD"/>
    <w:rsid w:val="00D914EC"/>
    <w:rsid w:val="00D94D3A"/>
    <w:rsid w:val="00DC5871"/>
    <w:rsid w:val="00DC59EE"/>
    <w:rsid w:val="00DD3E29"/>
    <w:rsid w:val="00DF7B0C"/>
    <w:rsid w:val="00E044EF"/>
    <w:rsid w:val="00E17382"/>
    <w:rsid w:val="00E324AE"/>
    <w:rsid w:val="00E74C73"/>
    <w:rsid w:val="00EA2F72"/>
    <w:rsid w:val="00EB0551"/>
    <w:rsid w:val="00ED1293"/>
    <w:rsid w:val="00ED6749"/>
    <w:rsid w:val="00EF756A"/>
    <w:rsid w:val="00F14EAD"/>
    <w:rsid w:val="00F154C4"/>
    <w:rsid w:val="00F223D4"/>
    <w:rsid w:val="00F24A07"/>
    <w:rsid w:val="00F25301"/>
    <w:rsid w:val="00F412FC"/>
    <w:rsid w:val="00F57CD5"/>
    <w:rsid w:val="00F64844"/>
    <w:rsid w:val="00F668E1"/>
    <w:rsid w:val="00F7332F"/>
    <w:rsid w:val="00F737F7"/>
    <w:rsid w:val="00FA389A"/>
    <w:rsid w:val="00FD2F37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75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37"/>
    <w:pPr>
      <w:spacing w:after="0" w:line="240" w:lineRule="auto"/>
    </w:pPr>
  </w:style>
  <w:style w:type="table" w:styleId="a4">
    <w:name w:val="Table Grid"/>
    <w:basedOn w:val="a1"/>
    <w:uiPriority w:val="59"/>
    <w:rsid w:val="00F6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9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2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C7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C75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3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3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37F7"/>
  </w:style>
  <w:style w:type="paragraph" w:styleId="ad">
    <w:name w:val="footer"/>
    <w:basedOn w:val="a"/>
    <w:link w:val="ae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75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37"/>
    <w:pPr>
      <w:spacing w:after="0" w:line="240" w:lineRule="auto"/>
    </w:pPr>
  </w:style>
  <w:style w:type="table" w:styleId="a4">
    <w:name w:val="Table Grid"/>
    <w:basedOn w:val="a1"/>
    <w:uiPriority w:val="59"/>
    <w:rsid w:val="00F6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9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2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C7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C7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C75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3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3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37F7"/>
  </w:style>
  <w:style w:type="paragraph" w:styleId="ad">
    <w:name w:val="footer"/>
    <w:basedOn w:val="a"/>
    <w:link w:val="ae"/>
    <w:uiPriority w:val="99"/>
    <w:unhideWhenUsed/>
    <w:rsid w:val="00F7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5B31-9ADD-468C-84C1-169D332A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19</cp:revision>
  <cp:lastPrinted>2024-03-18T07:13:00Z</cp:lastPrinted>
  <dcterms:created xsi:type="dcterms:W3CDTF">2024-03-18T07:17:00Z</dcterms:created>
  <dcterms:modified xsi:type="dcterms:W3CDTF">2024-03-25T07:00:00Z</dcterms:modified>
</cp:coreProperties>
</file>